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>Protokoll der</w:t>
          </w:r>
          <w:bookmarkStart w:id="0" w:name="_GoBack"/>
          <w:bookmarkEnd w:id="0"/>
          <w:r w:rsidRPr="00C87ACA">
            <w:rPr>
              <w:rFonts w:ascii="Arial" w:hAnsi="Arial" w:cs="Arial"/>
              <w:color w:val="00339A"/>
              <w:sz w:val="48"/>
            </w:rPr>
            <w:t xml:space="preserve"> AStA-Sitzung am </w:t>
          </w:r>
          <w:r w:rsidR="00412F2C">
            <w:rPr>
              <w:rFonts w:ascii="Arial" w:hAnsi="Arial" w:cs="Arial"/>
              <w:color w:val="00339A"/>
              <w:sz w:val="48"/>
            </w:rPr>
            <w:t>22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412F2C">
            <w:rPr>
              <w:rFonts w:ascii="Arial" w:hAnsi="Arial" w:cs="Arial"/>
              <w:color w:val="00339A"/>
              <w:sz w:val="48"/>
            </w:rPr>
            <w:t>01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005E3C">
            <w:rPr>
              <w:rFonts w:ascii="Arial" w:hAnsi="Arial" w:cs="Arial"/>
              <w:color w:val="00339A"/>
              <w:sz w:val="48"/>
            </w:rPr>
            <w:t>20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2C0C41">
            <w:rPr>
              <w:rFonts w:ascii="Arial" w:hAnsi="Arial" w:cs="Arial"/>
            </w:rPr>
            <w:t>37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2C0C41">
            <w:rPr>
              <w:rFonts w:ascii="Arial" w:hAnsi="Arial" w:cs="Arial"/>
            </w:rPr>
            <w:t>15:09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>Sitzungsleitung:</w:t>
          </w:r>
          <w:r w:rsidR="00011F6E">
            <w:rPr>
              <w:rFonts w:ascii="Arial" w:hAnsi="Arial" w:cs="Arial"/>
            </w:rPr>
            <w:t xml:space="preserve"> 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:rsidR="00AB48E9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3968" w:history="1">
            <w:r w:rsidR="00AB48E9" w:rsidRPr="00725796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AB48E9">
              <w:rPr>
                <w:noProof/>
                <w:webHidden/>
              </w:rPr>
              <w:tab/>
            </w:r>
            <w:r w:rsidR="00AB48E9">
              <w:rPr>
                <w:noProof/>
                <w:webHidden/>
              </w:rPr>
              <w:fldChar w:fldCharType="begin"/>
            </w:r>
            <w:r w:rsidR="00AB48E9">
              <w:rPr>
                <w:noProof/>
                <w:webHidden/>
              </w:rPr>
              <w:instrText xml:space="preserve"> PAGEREF _Toc40123968 \h </w:instrText>
            </w:r>
            <w:r w:rsidR="00AB48E9">
              <w:rPr>
                <w:noProof/>
                <w:webHidden/>
              </w:rPr>
            </w:r>
            <w:r w:rsidR="00AB48E9">
              <w:rPr>
                <w:noProof/>
                <w:webHidden/>
              </w:rPr>
              <w:fldChar w:fldCharType="separate"/>
            </w:r>
            <w:r w:rsidR="00AB48E9">
              <w:rPr>
                <w:noProof/>
                <w:webHidden/>
              </w:rPr>
              <w:t>3</w:t>
            </w:r>
            <w:r w:rsidR="00AB48E9"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69" w:history="1">
            <w:r w:rsidRPr="00725796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70" w:history="1">
            <w:r w:rsidRPr="00725796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71" w:history="1">
            <w:r w:rsidRPr="00725796">
              <w:rPr>
                <w:rStyle w:val="Hyperlink"/>
                <w:rFonts w:ascii="Arial" w:hAnsi="Arial" w:cs="Arial"/>
                <w:noProof/>
              </w:rPr>
              <w:t>TOP 4: Pullis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72" w:history="1">
            <w:r w:rsidRPr="00725796">
              <w:rPr>
                <w:rStyle w:val="Hyperlink"/>
                <w:rFonts w:ascii="Arial" w:hAnsi="Arial" w:cs="Arial"/>
                <w:noProof/>
              </w:rPr>
              <w:t>TOP 5: Stand Campusgeschichte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73" w:history="1">
            <w:r w:rsidRPr="00725796">
              <w:rPr>
                <w:rStyle w:val="Hyperlink"/>
                <w:rFonts w:ascii="Arial" w:hAnsi="Arial" w:cs="Arial"/>
                <w:noProof/>
              </w:rPr>
              <w:t>TOP 6: Stand Hausdienst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48E9" w:rsidRDefault="00AB48E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974" w:history="1">
            <w:r w:rsidRPr="00725796">
              <w:rPr>
                <w:rStyle w:val="Hyperlink"/>
                <w:rFonts w:ascii="Arial" w:hAnsi="Arial" w:cs="Arial"/>
                <w:noProof/>
              </w:rPr>
              <w:t>TOP 7: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C3" w:rsidRPr="00016DAC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8D11B7" w:rsidRPr="00C87ACA" w:rsidRDefault="008D11B7" w:rsidP="008D11B7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8D11B7" w:rsidTr="008D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D11B7" w:rsidRPr="0064278B" w:rsidRDefault="008D11B7" w:rsidP="00581EE3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8D11B7" w:rsidRPr="0064278B" w:rsidRDefault="008D11B7" w:rsidP="0058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8D11B7" w:rsidRPr="0064278B" w:rsidRDefault="008D11B7" w:rsidP="0058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A83578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Öffentlichkeit/PR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D11B7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F23889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Default="008D11B7" w:rsidP="00581E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vAlign w:val="center"/>
          </w:tcPr>
          <w:p w:rsidR="008D11B7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14:53 – E 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ENG</w:t>
            </w:r>
            <w:r w:rsidRPr="00F23889">
              <w:rPr>
                <w:rFonts w:ascii="Arial" w:hAnsi="Arial" w:cs="Arial"/>
              </w:rPr>
              <w:t>!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14:39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D11B7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Default="008D11B7" w:rsidP="00581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14:39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D11B7" w:rsidTr="008D1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D11B7" w:rsidRPr="00F23889" w:rsidRDefault="008D11B7" w:rsidP="00581EE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8D11B7" w:rsidRPr="002958BE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8D11B7" w:rsidRPr="0025394A" w:rsidRDefault="008D11B7" w:rsidP="0058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</w:tbl>
    <w:p w:rsidR="008D11B7" w:rsidRDefault="008D11B7" w:rsidP="008D11B7">
      <w:pPr>
        <w:spacing w:after="0"/>
        <w:jc w:val="center"/>
        <w:rPr>
          <w:rFonts w:ascii="Arial" w:hAnsi="Arial" w:cs="Arial"/>
          <w:b/>
        </w:rPr>
      </w:pPr>
    </w:p>
    <w:p w:rsidR="008D11B7" w:rsidRPr="006933E8" w:rsidRDefault="008D11B7" w:rsidP="008D11B7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8D11B7" w:rsidRPr="00CE3A2C" w:rsidRDefault="008D11B7" w:rsidP="008D11B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8D11B7" w:rsidRDefault="008D11B7" w:rsidP="008D11B7">
      <w:pPr>
        <w:jc w:val="center"/>
        <w:rPr>
          <w:rFonts w:ascii="Arial" w:hAnsi="Arial" w:cs="Arial"/>
          <w:sz w:val="28"/>
        </w:rPr>
      </w:pPr>
    </w:p>
    <w:p w:rsidR="007C5E69" w:rsidRDefault="007C5E69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</w:p>
    <w:p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318"/>
        <w:gridCol w:w="1118"/>
        <w:gridCol w:w="3298"/>
        <w:gridCol w:w="1557"/>
        <w:gridCol w:w="1771"/>
      </w:tblGrid>
      <w:tr w:rsidR="00887759" w:rsidTr="003D7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18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298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57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771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887759" w:rsidTr="003D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E1D07" w:rsidRPr="008B2426" w:rsidRDefault="0092393C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28.01.-01.02.2020</w:t>
            </w:r>
          </w:p>
        </w:tc>
        <w:tc>
          <w:tcPr>
            <w:tcW w:w="1118" w:type="dxa"/>
            <w:vAlign w:val="center"/>
          </w:tcPr>
          <w:p w:rsidR="00BE1D07" w:rsidRPr="008B2426" w:rsidRDefault="00136E5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Beginn ca. </w:t>
            </w:r>
            <w:r w:rsidR="00785E0B">
              <w:rPr>
                <w:rFonts w:ascii="Arial" w:hAnsi="Arial" w:cs="Arial"/>
              </w:rPr>
              <w:t>13:00</w:t>
            </w:r>
          </w:p>
        </w:tc>
        <w:tc>
          <w:tcPr>
            <w:tcW w:w="3298" w:type="dxa"/>
            <w:vAlign w:val="center"/>
          </w:tcPr>
          <w:p w:rsidR="00BE1D07" w:rsidRPr="008B2426" w:rsidRDefault="00785E0B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AS-Sitzung</w:t>
            </w:r>
          </w:p>
        </w:tc>
        <w:tc>
          <w:tcPr>
            <w:tcW w:w="1557" w:type="dxa"/>
            <w:vAlign w:val="center"/>
          </w:tcPr>
          <w:p w:rsidR="00BE1D07" w:rsidRPr="008B2426" w:rsidRDefault="00785E0B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Passau</w:t>
            </w:r>
          </w:p>
        </w:tc>
        <w:tc>
          <w:tcPr>
            <w:tcW w:w="1771" w:type="dxa"/>
            <w:vAlign w:val="center"/>
          </w:tcPr>
          <w:p w:rsidR="00BE1D07" w:rsidRPr="008B2426" w:rsidRDefault="00785E0B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fzs</w:t>
            </w:r>
          </w:p>
        </w:tc>
      </w:tr>
      <w:tr w:rsidR="00CC7BDF" w:rsidTr="003D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CC7BDF" w:rsidRDefault="00CC7BDF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25.01.2020</w:t>
            </w:r>
          </w:p>
        </w:tc>
        <w:tc>
          <w:tcPr>
            <w:tcW w:w="1118" w:type="dxa"/>
            <w:vAlign w:val="center"/>
          </w:tcPr>
          <w:p w:rsidR="00CC7BDF" w:rsidRPr="0072651A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98" w:type="dxa"/>
            <w:vAlign w:val="center"/>
          </w:tcPr>
          <w:p w:rsidR="00CC7BDF" w:rsidRPr="0072651A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44DA4">
              <w:rPr>
                <w:rFonts w:ascii="Arial" w:hAnsi="Arial" w:cs="Arial"/>
              </w:rPr>
              <w:t>Obstbaumschnitt-WS</w:t>
            </w:r>
          </w:p>
        </w:tc>
        <w:tc>
          <w:tcPr>
            <w:tcW w:w="1557" w:type="dxa"/>
            <w:vAlign w:val="center"/>
          </w:tcPr>
          <w:p w:rsidR="00CC7BDF" w:rsidRPr="0072651A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CC7BDF" w:rsidRPr="008B2426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Öko?-logisch!</w:t>
            </w:r>
          </w:p>
        </w:tc>
      </w:tr>
      <w:tr w:rsidR="00CC7BDF" w:rsidTr="003D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CC7BDF" w:rsidRDefault="00CC7BDF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26.01.2020</w:t>
            </w:r>
          </w:p>
        </w:tc>
        <w:tc>
          <w:tcPr>
            <w:tcW w:w="1118" w:type="dxa"/>
            <w:vAlign w:val="center"/>
          </w:tcPr>
          <w:p w:rsidR="00CC7BDF" w:rsidRPr="004E5831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5831">
              <w:rPr>
                <w:rFonts w:ascii="Arial" w:hAnsi="Arial" w:cs="Arial"/>
              </w:rPr>
              <w:t>11:00 – 14:00</w:t>
            </w:r>
          </w:p>
        </w:tc>
        <w:tc>
          <w:tcPr>
            <w:tcW w:w="3298" w:type="dxa"/>
            <w:vAlign w:val="center"/>
          </w:tcPr>
          <w:p w:rsidR="00CC7BDF" w:rsidRPr="004E5831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5831">
              <w:rPr>
                <w:rFonts w:ascii="Arial" w:hAnsi="Arial" w:cs="Arial"/>
              </w:rPr>
              <w:t>Veganer Brunch</w:t>
            </w:r>
          </w:p>
        </w:tc>
        <w:tc>
          <w:tcPr>
            <w:tcW w:w="1557" w:type="dxa"/>
            <w:vAlign w:val="center"/>
          </w:tcPr>
          <w:p w:rsidR="00CC7BDF" w:rsidRPr="004E5831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5831">
              <w:rPr>
                <w:rFonts w:ascii="Arial" w:hAnsi="Arial" w:cs="Arial"/>
              </w:rPr>
              <w:t>PlanB</w:t>
            </w:r>
          </w:p>
        </w:tc>
        <w:tc>
          <w:tcPr>
            <w:tcW w:w="1771" w:type="dxa"/>
            <w:vMerge/>
            <w:vAlign w:val="center"/>
          </w:tcPr>
          <w:p w:rsidR="00CC7BDF" w:rsidRDefault="00CC7BD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87759" w:rsidTr="003D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E1D07" w:rsidRPr="008B2426" w:rsidRDefault="0092393C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30.01.2020</w:t>
            </w:r>
          </w:p>
        </w:tc>
        <w:tc>
          <w:tcPr>
            <w:tcW w:w="1118" w:type="dxa"/>
            <w:vAlign w:val="center"/>
          </w:tcPr>
          <w:p w:rsidR="00BE1D07" w:rsidRPr="008B2426" w:rsidRDefault="0092393C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3298" w:type="dxa"/>
            <w:vAlign w:val="center"/>
          </w:tcPr>
          <w:p w:rsidR="00BE1D07" w:rsidRPr="008B2426" w:rsidRDefault="0092393C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Auftritt Theater Impro-Gruppe</w:t>
            </w:r>
          </w:p>
        </w:tc>
        <w:tc>
          <w:tcPr>
            <w:tcW w:w="1557" w:type="dxa"/>
            <w:vAlign w:val="center"/>
          </w:tcPr>
          <w:p w:rsidR="00BE1D07" w:rsidRPr="008B2426" w:rsidRDefault="0092393C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4</w:t>
            </w:r>
          </w:p>
        </w:tc>
        <w:tc>
          <w:tcPr>
            <w:tcW w:w="1771" w:type="dxa"/>
            <w:vAlign w:val="center"/>
          </w:tcPr>
          <w:p w:rsidR="00BE1D07" w:rsidRPr="008B2426" w:rsidRDefault="0092393C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7C5E69" w:rsidRDefault="007C5E69">
      <w:pPr>
        <w:rPr>
          <w:rFonts w:ascii="Arial" w:hAnsi="Arial" w:cs="Arial"/>
          <w:b/>
          <w:color w:val="0070C0"/>
          <w:sz w:val="28"/>
        </w:rPr>
      </w:pPr>
    </w:p>
    <w:p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:rsidR="00CC7B1C" w:rsidRPr="00CC7B1C" w:rsidRDefault="00CC7B1C" w:rsidP="00CC7B1C">
      <w:pPr>
        <w:jc w:val="center"/>
        <w:rPr>
          <w:rFonts w:ascii="Arial" w:hAnsi="Arial" w:cs="Arial"/>
          <w:b/>
        </w:rPr>
      </w:pPr>
      <w:r w:rsidRPr="00CC7B1C">
        <w:rPr>
          <w:rFonts w:ascii="Arial" w:hAnsi="Arial" w:cs="Arial"/>
          <w:b/>
        </w:rPr>
        <w:t xml:space="preserve">Der AStA hat die Protokolle vom 11. </w:t>
      </w:r>
      <w:r>
        <w:rPr>
          <w:rFonts w:ascii="Arial" w:hAnsi="Arial" w:cs="Arial"/>
          <w:b/>
        </w:rPr>
        <w:t>u</w:t>
      </w:r>
      <w:r w:rsidRPr="00CC7B1C">
        <w:rPr>
          <w:rFonts w:ascii="Arial" w:hAnsi="Arial" w:cs="Arial"/>
          <w:b/>
        </w:rPr>
        <w:t>nd 18.12.2019 sowie 08.01.2020 genehmigt.</w:t>
      </w:r>
    </w:p>
    <w:p w:rsidR="00A27F37" w:rsidRPr="00CC7B1C" w:rsidRDefault="00CC7B1C" w:rsidP="00CC7B1C">
      <w:pPr>
        <w:jc w:val="center"/>
        <w:rPr>
          <w:rFonts w:ascii="Arial" w:hAnsi="Arial" w:cs="Arial"/>
          <w:b/>
        </w:rPr>
      </w:pPr>
      <w:r w:rsidRPr="00CC7B1C">
        <w:rPr>
          <w:rFonts w:ascii="Arial" w:hAnsi="Arial" w:cs="Arial"/>
          <w:b/>
        </w:rPr>
        <w:t>Es wurde der zweiwöchige Sitzungsrhythmus ab dem 12.02.2020 beschlossen.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:rsidR="008840C7" w:rsidRDefault="00320D11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Die PR-/Öffentlichkeitsbeauftragte hat angesprochen, dass für den Siebdruck der AStA-Pullover zwei Termine nötig sind und, dass diese eine Woche im Voraus angekündigt werden müssen.</w:t>
      </w:r>
    </w:p>
    <w:p w:rsidR="00CC7B1C" w:rsidRPr="008840C7" w:rsidRDefault="008840C7" w:rsidP="00A27F37">
      <w:pPr>
        <w:jc w:val="both"/>
        <w:rPr>
          <w:rFonts w:ascii="Arial" w:hAnsi="Arial" w:cs="Arial"/>
          <w:bCs/>
          <w:szCs w:val="18"/>
        </w:rPr>
      </w:pPr>
      <w:r w:rsidRPr="008840C7">
        <w:rPr>
          <w:rFonts w:ascii="Arial" w:hAnsi="Arial" w:cs="Arial"/>
          <w:bCs/>
          <w:szCs w:val="18"/>
        </w:rPr>
        <w:t xml:space="preserve">Die Sitzung wurde von den Sprecher*innen darauf hingewiesen, dass keine Sticker mehr geklebt werden sollen in den Toiletten von Gebäude 9. </w:t>
      </w:r>
    </w:p>
    <w:p w:rsidR="00B13ED4" w:rsidRPr="005A02C1" w:rsidRDefault="00CC7B1C" w:rsidP="00A27F37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 w:rsidRPr="008840C7">
        <w:rPr>
          <w:rFonts w:ascii="Arial" w:hAnsi="Arial" w:cs="Arial"/>
          <w:bCs/>
          <w:szCs w:val="18"/>
        </w:rPr>
        <w:t xml:space="preserve">Bei Interesse, das Sommer Open Air </w:t>
      </w:r>
      <w:proofErr w:type="spellStart"/>
      <w:r w:rsidRPr="008840C7">
        <w:rPr>
          <w:rFonts w:ascii="Arial" w:hAnsi="Arial" w:cs="Arial"/>
          <w:bCs/>
          <w:szCs w:val="18"/>
        </w:rPr>
        <w:t>mitzuorganisieren</w:t>
      </w:r>
      <w:proofErr w:type="spellEnd"/>
      <w:r w:rsidRPr="008840C7">
        <w:rPr>
          <w:rFonts w:ascii="Arial" w:hAnsi="Arial" w:cs="Arial"/>
          <w:bCs/>
          <w:szCs w:val="18"/>
        </w:rPr>
        <w:t>, einfach bei den Spres melden.</w:t>
      </w:r>
      <w:r w:rsidR="00B13ED4" w:rsidRPr="0064278B">
        <w:rPr>
          <w:rFonts w:ascii="Arial" w:hAnsi="Arial" w:cs="Arial"/>
          <w:b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3968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412F2C">
        <w:rPr>
          <w:rFonts w:ascii="Arial" w:hAnsi="Arial" w:cs="Arial"/>
        </w:rPr>
        <w:t>37</w:t>
      </w:r>
      <w:r w:rsidRPr="00016DAC">
        <w:rPr>
          <w:rFonts w:ascii="Arial" w:hAnsi="Arial" w:cs="Arial"/>
        </w:rPr>
        <w:t xml:space="preserve"> Uhr von </w:t>
      </w:r>
      <w:r w:rsidR="00011F6E">
        <w:rPr>
          <w:rFonts w:ascii="Arial" w:hAnsi="Arial" w:cs="Arial"/>
        </w:rPr>
        <w:t>der Sitzungsleitung</w:t>
      </w:r>
      <w:r w:rsidR="00412F2C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412F2C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</w:t>
      </w:r>
      <w:r w:rsidR="00412F2C">
        <w:rPr>
          <w:rFonts w:ascii="Arial" w:hAnsi="Arial" w:cs="Arial"/>
        </w:rPr>
        <w:t xml:space="preserve"> 8</w:t>
      </w:r>
      <w:r w:rsidRPr="00016DAC">
        <w:rPr>
          <w:rFonts w:ascii="Arial" w:hAnsi="Arial" w:cs="Arial"/>
        </w:rPr>
        <w:t xml:space="preserve"> Stimmen </w:t>
      </w:r>
      <w:r w:rsidR="0092393C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:rsidR="00330B55" w:rsidRDefault="00330B55" w:rsidP="00887759">
      <w:pPr>
        <w:spacing w:after="0"/>
        <w:jc w:val="center"/>
        <w:rPr>
          <w:rFonts w:ascii="Arial" w:hAnsi="Arial" w:cs="Arial"/>
          <w:i/>
        </w:rPr>
      </w:pPr>
      <w:r w:rsidRPr="00250C1A">
        <w:rPr>
          <w:rFonts w:ascii="Arial" w:hAnsi="Arial" w:cs="Arial"/>
          <w:i/>
        </w:rPr>
        <w:t>Es wird eine Vorstellungsrunde gemacht.</w:t>
      </w:r>
      <w:r w:rsidR="00250C1A" w:rsidRPr="00250C1A">
        <w:rPr>
          <w:rFonts w:ascii="Arial" w:hAnsi="Arial" w:cs="Arial"/>
          <w:i/>
        </w:rPr>
        <w:t xml:space="preserve"> </w:t>
      </w:r>
      <w:r w:rsidR="00011F6E">
        <w:rPr>
          <w:rFonts w:ascii="Arial" w:hAnsi="Arial" w:cs="Arial"/>
          <w:i/>
        </w:rPr>
        <w:t>Radio</w:t>
      </w:r>
      <w:r w:rsidRPr="00250C1A">
        <w:rPr>
          <w:rFonts w:ascii="Arial" w:hAnsi="Arial" w:cs="Arial"/>
          <w:i/>
        </w:rPr>
        <w:t xml:space="preserve"> und </w:t>
      </w:r>
      <w:r w:rsidR="00011F6E">
        <w:rPr>
          <w:rFonts w:ascii="Arial" w:hAnsi="Arial" w:cs="Arial"/>
          <w:i/>
        </w:rPr>
        <w:t>PENG!</w:t>
      </w:r>
      <w:r w:rsidRPr="00250C1A">
        <w:rPr>
          <w:rFonts w:ascii="Arial" w:hAnsi="Arial" w:cs="Arial"/>
          <w:i/>
        </w:rPr>
        <w:t xml:space="preserve"> treten um 14:39 Uhr ein.</w:t>
      </w:r>
      <w:r w:rsidR="0092393C">
        <w:rPr>
          <w:rFonts w:ascii="Arial" w:hAnsi="Arial" w:cs="Arial"/>
          <w:i/>
        </w:rPr>
        <w:t xml:space="preserve"> Die Sitzung ist beschlussfähig.</w:t>
      </w:r>
    </w:p>
    <w:p w:rsidR="00250C1A" w:rsidRPr="00250C1A" w:rsidRDefault="00250C1A" w:rsidP="00250C1A">
      <w:pPr>
        <w:spacing w:after="240"/>
        <w:jc w:val="center"/>
        <w:rPr>
          <w:rFonts w:ascii="Arial" w:hAnsi="Arial" w:cs="Arial"/>
          <w:i/>
        </w:rPr>
      </w:pPr>
    </w:p>
    <w:p w:rsidR="00570AC3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2" w:name="_Toc40123969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E77F1B" w:rsidP="00570AC3">
      <w:pPr>
        <w:spacing w:after="240"/>
        <w:jc w:val="both"/>
        <w:rPr>
          <w:rFonts w:ascii="Arial" w:hAnsi="Arial" w:cs="Arial"/>
        </w:rPr>
      </w:pPr>
      <w:r w:rsidRPr="00E77F1B">
        <w:rPr>
          <w:rFonts w:ascii="Arial" w:hAnsi="Arial" w:cs="Arial"/>
          <w:b/>
        </w:rPr>
        <w:t>Spre:</w:t>
      </w:r>
      <w:r w:rsidR="00150D07">
        <w:rPr>
          <w:rFonts w:ascii="Arial" w:hAnsi="Arial" w:cs="Arial"/>
        </w:rPr>
        <w:t xml:space="preserve"> </w:t>
      </w:r>
      <w:r w:rsidR="00011F6E">
        <w:rPr>
          <w:rFonts w:ascii="Arial" w:hAnsi="Arial" w:cs="Arial"/>
        </w:rPr>
        <w:t>Wir Sprecher*innen</w:t>
      </w:r>
      <w:r w:rsidR="00150D07">
        <w:rPr>
          <w:rFonts w:ascii="Arial" w:hAnsi="Arial" w:cs="Arial"/>
        </w:rPr>
        <w:t xml:space="preserve"> fahren Freitag morgens nach Passau zum AS. </w:t>
      </w:r>
      <w:r w:rsidR="00011F6E" w:rsidRPr="00011F6E">
        <w:rPr>
          <w:rFonts w:ascii="Arial" w:hAnsi="Arial" w:cs="Arial"/>
          <w:i/>
          <w:iCs/>
        </w:rPr>
        <w:t>E</w:t>
      </w:r>
      <w:r w:rsidR="00150D07" w:rsidRPr="0092393C">
        <w:rPr>
          <w:rFonts w:ascii="Arial" w:hAnsi="Arial" w:cs="Arial"/>
          <w:i/>
          <w:iCs/>
        </w:rPr>
        <w:t>rklärt den AS</w:t>
      </w:r>
      <w:r w:rsidR="00150D07">
        <w:rPr>
          <w:rFonts w:ascii="Arial" w:hAnsi="Arial" w:cs="Arial"/>
        </w:rPr>
        <w:t xml:space="preserve">. </w:t>
      </w:r>
      <w:r w:rsidR="00F70AF3">
        <w:rPr>
          <w:rFonts w:ascii="Arial" w:hAnsi="Arial" w:cs="Arial"/>
        </w:rPr>
        <w:t>U.a. geht es um Internationale Hochschulpolitik</w:t>
      </w:r>
      <w:r w:rsidR="0092393C">
        <w:rPr>
          <w:rFonts w:ascii="Arial" w:hAnsi="Arial" w:cs="Arial"/>
        </w:rPr>
        <w:t xml:space="preserve"> und</w:t>
      </w:r>
      <w:r w:rsidR="00F70AF3">
        <w:rPr>
          <w:rFonts w:ascii="Arial" w:hAnsi="Arial" w:cs="Arial"/>
        </w:rPr>
        <w:t xml:space="preserve"> </w:t>
      </w:r>
      <w:r w:rsidR="00150D07">
        <w:rPr>
          <w:rFonts w:ascii="Arial" w:hAnsi="Arial" w:cs="Arial"/>
        </w:rPr>
        <w:t>ESU (</w:t>
      </w:r>
      <w:proofErr w:type="spellStart"/>
      <w:r w:rsidR="0092393C">
        <w:rPr>
          <w:rFonts w:ascii="Arial" w:hAnsi="Arial" w:cs="Arial"/>
        </w:rPr>
        <w:t>E</w:t>
      </w:r>
      <w:r w:rsidR="00150D07">
        <w:rPr>
          <w:rFonts w:ascii="Arial" w:hAnsi="Arial" w:cs="Arial"/>
        </w:rPr>
        <w:t>ur</w:t>
      </w:r>
      <w:r w:rsidR="00F70AF3">
        <w:rPr>
          <w:rFonts w:ascii="Arial" w:hAnsi="Arial" w:cs="Arial"/>
        </w:rPr>
        <w:t>o</w:t>
      </w:r>
      <w:r w:rsidR="00150D07">
        <w:rPr>
          <w:rFonts w:ascii="Arial" w:hAnsi="Arial" w:cs="Arial"/>
        </w:rPr>
        <w:t>peans</w:t>
      </w:r>
      <w:proofErr w:type="spellEnd"/>
      <w:r w:rsidR="00150D07">
        <w:rPr>
          <w:rFonts w:ascii="Arial" w:hAnsi="Arial" w:cs="Arial"/>
        </w:rPr>
        <w:t xml:space="preserve"> </w:t>
      </w:r>
      <w:r w:rsidR="0092393C">
        <w:rPr>
          <w:rFonts w:ascii="Arial" w:hAnsi="Arial" w:cs="Arial"/>
        </w:rPr>
        <w:t>S</w:t>
      </w:r>
      <w:r w:rsidR="00150D07">
        <w:rPr>
          <w:rFonts w:ascii="Arial" w:hAnsi="Arial" w:cs="Arial"/>
        </w:rPr>
        <w:t xml:space="preserve">tudent </w:t>
      </w:r>
      <w:r w:rsidR="0092393C">
        <w:rPr>
          <w:rFonts w:ascii="Arial" w:hAnsi="Arial" w:cs="Arial"/>
        </w:rPr>
        <w:t>U</w:t>
      </w:r>
      <w:r w:rsidR="00150D07">
        <w:rPr>
          <w:rFonts w:ascii="Arial" w:hAnsi="Arial" w:cs="Arial"/>
        </w:rPr>
        <w:t xml:space="preserve">nion). </w:t>
      </w:r>
    </w:p>
    <w:p w:rsidR="0092393C" w:rsidRPr="00723C6F" w:rsidRDefault="0092393C" w:rsidP="00570AC3">
      <w:pPr>
        <w:spacing w:after="240"/>
        <w:jc w:val="both"/>
        <w:rPr>
          <w:rFonts w:ascii="Arial" w:hAnsi="Arial" w:cs="Arial"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602FE6" w:rsidRDefault="00011F6E" w:rsidP="00570AC3">
      <w:pPr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LautLeben:</w:t>
      </w:r>
      <w:r w:rsidR="00602FE6">
        <w:rPr>
          <w:rFonts w:ascii="Arial" w:hAnsi="Arial" w:cs="Arial"/>
        </w:rPr>
        <w:t xml:space="preserve"> Wir veranstalten einen Tatort-Abend als Public Streaming.</w:t>
      </w:r>
    </w:p>
    <w:p w:rsidR="006A3A3F" w:rsidRDefault="00011F6E" w:rsidP="00570AC3">
      <w:pPr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Theater:</w:t>
      </w:r>
      <w:r w:rsidR="00602FE6">
        <w:rPr>
          <w:rFonts w:ascii="Arial" w:hAnsi="Arial" w:cs="Arial"/>
        </w:rPr>
        <w:t xml:space="preserve"> Theater Impro-Gruppe 30.01.20 Auftritt 20 Uhr HS 4 </w:t>
      </w:r>
    </w:p>
    <w:p w:rsidR="006A3A3F" w:rsidRDefault="00011F6E" w:rsidP="00570AC3">
      <w:pPr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PENG!:</w:t>
      </w:r>
      <w:r w:rsidR="006A3A3F">
        <w:rPr>
          <w:rFonts w:ascii="Arial" w:hAnsi="Arial" w:cs="Arial"/>
        </w:rPr>
        <w:t xml:space="preserve"> Film siehe Veranstaltungen</w:t>
      </w:r>
    </w:p>
    <w:p w:rsidR="006A3A3F" w:rsidRDefault="00011F6E" w:rsidP="00570AC3">
      <w:pPr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Öko?-logisch!:</w:t>
      </w:r>
      <w:r w:rsidR="006A3A3F">
        <w:rPr>
          <w:rFonts w:ascii="Arial" w:hAnsi="Arial" w:cs="Arial"/>
        </w:rPr>
        <w:t xml:space="preserve"> Samstag Obstbaumschnitt-WS, Sonntag veganer Brunch</w:t>
      </w:r>
    </w:p>
    <w:p w:rsidR="0092393C" w:rsidRPr="00723C6F" w:rsidRDefault="0092393C" w:rsidP="00570AC3">
      <w:pPr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3970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64135</wp:posOffset>
                </wp:positionV>
                <wp:extent cx="6035040" cy="1516380"/>
                <wp:effectExtent l="76200" t="76200" r="99060" b="10287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1638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95DC5" id="Rechteck: abgerundete Ecken 1" o:spid="_x0000_s1026" style="position:absolute;margin-left:-9.65pt;margin-top:5.05pt;width:475.2pt;height:1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011F6E">
        <w:rPr>
          <w:rFonts w:ascii="Arial" w:hAnsi="Arial" w:cs="Arial"/>
          <w:sz w:val="22"/>
          <w:szCs w:val="22"/>
        </w:rPr>
        <w:t>Sprecherin</w:t>
      </w:r>
    </w:p>
    <w:p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="00FB22EB">
        <w:rPr>
          <w:rFonts w:ascii="Arial" w:hAnsi="Arial" w:cs="Arial"/>
          <w:sz w:val="22"/>
          <w:szCs w:val="22"/>
        </w:rPr>
        <w:t xml:space="preserve">Der AStA möge die Protokolle vom </w:t>
      </w:r>
      <w:r w:rsidR="001D0C60">
        <w:rPr>
          <w:rFonts w:ascii="Arial" w:hAnsi="Arial" w:cs="Arial"/>
          <w:sz w:val="22"/>
          <w:szCs w:val="22"/>
        </w:rPr>
        <w:t>11. und 18.12.19</w:t>
      </w:r>
      <w:r w:rsidR="00FB22EB">
        <w:rPr>
          <w:rFonts w:ascii="Arial" w:hAnsi="Arial" w:cs="Arial"/>
          <w:sz w:val="22"/>
          <w:szCs w:val="22"/>
        </w:rPr>
        <w:t xml:space="preserve"> </w:t>
      </w:r>
      <w:r w:rsidR="001D0C60">
        <w:rPr>
          <w:rFonts w:ascii="Arial" w:hAnsi="Arial" w:cs="Arial"/>
          <w:sz w:val="22"/>
          <w:szCs w:val="22"/>
        </w:rPr>
        <w:t xml:space="preserve">sowie 08.01.2020 </w:t>
      </w:r>
      <w:r w:rsidR="00FB22EB">
        <w:rPr>
          <w:rFonts w:ascii="Arial" w:hAnsi="Arial" w:cs="Arial"/>
          <w:sz w:val="22"/>
          <w:szCs w:val="22"/>
        </w:rPr>
        <w:t xml:space="preserve">genehmigen. </w:t>
      </w:r>
    </w:p>
    <w:p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</w:p>
    <w:p w:rsidR="008E3173" w:rsidRDefault="0064338B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11.12.19 </w:t>
      </w:r>
      <w:r w:rsidR="008E3173"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8E3173" w:rsidRPr="008E3173">
        <w:rPr>
          <w:rFonts w:ascii="Arial" w:hAnsi="Arial" w:cs="Arial"/>
          <w:b/>
          <w:sz w:val="22"/>
          <w:szCs w:val="22"/>
        </w:rPr>
        <w:t>)</w:t>
      </w:r>
      <w:r w:rsidR="008E3173" w:rsidRPr="008E317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18.12.19 </w:t>
      </w: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Pr="008E3173">
        <w:rPr>
          <w:rFonts w:ascii="Arial" w:hAnsi="Arial" w:cs="Arial"/>
          <w:b/>
          <w:sz w:val="22"/>
          <w:szCs w:val="22"/>
        </w:rPr>
        <w:t>)</w:t>
      </w:r>
    </w:p>
    <w:p w:rsidR="0064338B" w:rsidRPr="008E3173" w:rsidRDefault="0064338B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08.01.20 </w:t>
      </w: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8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64338B"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3971"/>
      <w:r w:rsidRPr="00016DAC">
        <w:rPr>
          <w:rFonts w:ascii="Arial" w:hAnsi="Arial" w:cs="Arial"/>
          <w:sz w:val="28"/>
        </w:rPr>
        <w:t>TOP 4:</w:t>
      </w:r>
      <w:r w:rsidR="00412F2C">
        <w:rPr>
          <w:rFonts w:ascii="Arial" w:hAnsi="Arial" w:cs="Arial"/>
          <w:sz w:val="28"/>
        </w:rPr>
        <w:t xml:space="preserve"> Pullis</w:t>
      </w:r>
      <w:bookmarkEnd w:id="4"/>
    </w:p>
    <w:p w:rsidR="0064338B" w:rsidRDefault="00011F6E" w:rsidP="00570AC3">
      <w:pPr>
        <w:spacing w:after="24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PR/Öffentlichkeit</w:t>
      </w:r>
      <w:r>
        <w:rPr>
          <w:rFonts w:ascii="Arial" w:hAnsi="Arial" w:cs="Arial"/>
          <w:b/>
        </w:rPr>
        <w:t>:</w:t>
      </w:r>
      <w:r w:rsidR="00F70AF3">
        <w:rPr>
          <w:rFonts w:ascii="Arial" w:hAnsi="Arial" w:cs="Arial"/>
        </w:rPr>
        <w:t xml:space="preserve"> Wir müssen nur eine Woche vor dem Termin </w:t>
      </w:r>
      <w:r w:rsidR="009079AD">
        <w:rPr>
          <w:rFonts w:ascii="Arial" w:hAnsi="Arial" w:cs="Arial"/>
        </w:rPr>
        <w:t>Bescheid</w:t>
      </w:r>
      <w:r w:rsidR="00F70AF3">
        <w:rPr>
          <w:rFonts w:ascii="Arial" w:hAnsi="Arial" w:cs="Arial"/>
        </w:rPr>
        <w:t xml:space="preserve"> geben und können dann kommen. Wir müssen zweimal dorthin fahren. Einmal, um das Sieb zu produzieren und einmal zum Drucken. Allerdings würde meine Kollegin </w:t>
      </w:r>
      <w:r w:rsidR="0064338B">
        <w:rPr>
          <w:rFonts w:ascii="Arial" w:hAnsi="Arial" w:cs="Arial"/>
        </w:rPr>
        <w:t>das Sieb auch ohne uns machen und dann müssten wir ggf. nur einmal nach Hamburg.</w:t>
      </w:r>
      <w:r w:rsidR="00F70AF3">
        <w:rPr>
          <w:rFonts w:ascii="Arial" w:hAnsi="Arial" w:cs="Arial"/>
        </w:rPr>
        <w:t xml:space="preserve"> Wir können das Drucken selbst machen oder in der Werkstatt</w:t>
      </w:r>
      <w:r w:rsidR="0064338B">
        <w:rPr>
          <w:rFonts w:ascii="Arial" w:hAnsi="Arial" w:cs="Arial"/>
        </w:rPr>
        <w:t xml:space="preserve">. Wenn wir es selbst machen, brauchen wir wasserbasierte Textilfarbe. </w:t>
      </w:r>
      <w:r w:rsidR="0064338B">
        <w:rPr>
          <w:rFonts w:ascii="Arial" w:hAnsi="Arial" w:cs="Arial"/>
        </w:rPr>
        <w:lastRenderedPageBreak/>
        <w:t>Wenn wir es bedrucken lassen, müssen wir genügend Zeit einplanen</w:t>
      </w:r>
      <w:r w:rsidR="005B6FB1">
        <w:rPr>
          <w:rFonts w:ascii="Arial" w:hAnsi="Arial" w:cs="Arial"/>
        </w:rPr>
        <w:t xml:space="preserve"> für </w:t>
      </w:r>
      <w:r w:rsidR="009079AD">
        <w:rPr>
          <w:rFonts w:ascii="Arial" w:hAnsi="Arial" w:cs="Arial"/>
        </w:rPr>
        <w:t>z. B.</w:t>
      </w:r>
      <w:r w:rsidR="005B6FB1">
        <w:rPr>
          <w:rFonts w:ascii="Arial" w:hAnsi="Arial" w:cs="Arial"/>
        </w:rPr>
        <w:t xml:space="preserve"> den Trocknungsprozess.</w:t>
      </w:r>
    </w:p>
    <w:p w:rsidR="0064338B" w:rsidRDefault="00011F6E" w:rsidP="009079AD">
      <w:pPr>
        <w:spacing w:after="240"/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UniKino</w:t>
      </w:r>
      <w:proofErr w:type="spellEnd"/>
      <w:r w:rsidR="0064338B" w:rsidRPr="009079AD">
        <w:rPr>
          <w:rFonts w:ascii="Arial" w:hAnsi="Arial" w:cs="Arial"/>
          <w:i/>
        </w:rPr>
        <w:t xml:space="preserve"> tritt um 14:53 Uhr ein</w:t>
      </w:r>
      <w:r w:rsidR="009079AD">
        <w:rPr>
          <w:rFonts w:ascii="Arial" w:hAnsi="Arial" w:cs="Arial"/>
          <w:i/>
        </w:rPr>
        <w:t>.</w:t>
      </w:r>
    </w:p>
    <w:p w:rsidR="009079AD" w:rsidRPr="009079AD" w:rsidRDefault="009079AD" w:rsidP="009079AD">
      <w:pPr>
        <w:spacing w:after="0"/>
        <w:jc w:val="center"/>
        <w:rPr>
          <w:rFonts w:ascii="Arial" w:hAnsi="Arial" w:cs="Arial"/>
          <w:i/>
        </w:rPr>
      </w:pPr>
    </w:p>
    <w:p w:rsidR="00570AC3" w:rsidRPr="00016DAC" w:rsidRDefault="00570AC3" w:rsidP="007A0BCD">
      <w:pPr>
        <w:pStyle w:val="berschrift1"/>
        <w:spacing w:before="0" w:after="240"/>
        <w:jc w:val="center"/>
        <w:rPr>
          <w:rFonts w:ascii="Arial" w:hAnsi="Arial" w:cs="Arial"/>
          <w:sz w:val="28"/>
        </w:rPr>
      </w:pPr>
      <w:bookmarkStart w:id="5" w:name="_Toc40123972"/>
      <w:r w:rsidRPr="00016DAC">
        <w:rPr>
          <w:rFonts w:ascii="Arial" w:hAnsi="Arial" w:cs="Arial"/>
          <w:sz w:val="28"/>
        </w:rPr>
        <w:t>TOP 5:</w:t>
      </w:r>
      <w:r w:rsidR="00412F2C">
        <w:rPr>
          <w:rFonts w:ascii="Arial" w:hAnsi="Arial" w:cs="Arial"/>
          <w:sz w:val="28"/>
        </w:rPr>
        <w:t xml:space="preserve"> Stand Campusgeschichte</w:t>
      </w:r>
      <w:bookmarkEnd w:id="5"/>
    </w:p>
    <w:p w:rsidR="005B6FB1" w:rsidRDefault="00011F6E" w:rsidP="00570AC3">
      <w:pPr>
        <w:spacing w:after="24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5B6FB1">
        <w:rPr>
          <w:rFonts w:ascii="Arial" w:hAnsi="Arial" w:cs="Arial"/>
        </w:rPr>
        <w:t xml:space="preserve"> Freitag </w:t>
      </w:r>
      <w:r w:rsidR="007A0BCD">
        <w:rPr>
          <w:rFonts w:ascii="Arial" w:hAnsi="Arial" w:cs="Arial"/>
        </w:rPr>
        <w:t xml:space="preserve">haben wir uns </w:t>
      </w:r>
      <w:r w:rsidR="005B6FB1">
        <w:rPr>
          <w:rFonts w:ascii="Arial" w:hAnsi="Arial" w:cs="Arial"/>
        </w:rPr>
        <w:t xml:space="preserve">das erste Mal getroffen. </w:t>
      </w:r>
      <w:r w:rsidR="007A0BCD">
        <w:rPr>
          <w:rFonts w:ascii="Arial" w:hAnsi="Arial" w:cs="Arial"/>
        </w:rPr>
        <w:t xml:space="preserve">Der </w:t>
      </w:r>
      <w:r w:rsidR="005B6FB1">
        <w:rPr>
          <w:rFonts w:ascii="Arial" w:hAnsi="Arial" w:cs="Arial"/>
        </w:rPr>
        <w:t xml:space="preserve">Zivilcourage-WS </w:t>
      </w:r>
      <w:r w:rsidR="001F0ED9">
        <w:rPr>
          <w:rFonts w:ascii="Arial" w:hAnsi="Arial" w:cs="Arial"/>
        </w:rPr>
        <w:t xml:space="preserve">mit </w:t>
      </w:r>
      <w:r w:rsidR="007A0BCD">
        <w:rPr>
          <w:rFonts w:ascii="Arial" w:hAnsi="Arial" w:cs="Arial"/>
        </w:rPr>
        <w:t xml:space="preserve">den </w:t>
      </w:r>
      <w:r w:rsidR="001F0ED9">
        <w:rPr>
          <w:rFonts w:ascii="Arial" w:hAnsi="Arial" w:cs="Arial"/>
        </w:rPr>
        <w:t xml:space="preserve">Schwerpunkt Antisemitismus </w:t>
      </w:r>
      <w:r w:rsidR="007A0BCD">
        <w:rPr>
          <w:rFonts w:ascii="Arial" w:hAnsi="Arial" w:cs="Arial"/>
        </w:rPr>
        <w:t>ist fast fertig gebucht</w:t>
      </w:r>
      <w:r w:rsidR="005B6FB1">
        <w:rPr>
          <w:rFonts w:ascii="Arial" w:hAnsi="Arial" w:cs="Arial"/>
        </w:rPr>
        <w:t>.</w:t>
      </w:r>
      <w:r w:rsidR="007A0BCD">
        <w:rPr>
          <w:rFonts w:ascii="Arial" w:hAnsi="Arial" w:cs="Arial"/>
        </w:rPr>
        <w:t xml:space="preserve"> </w:t>
      </w:r>
    </w:p>
    <w:p w:rsidR="001F0ED9" w:rsidRDefault="00011F6E" w:rsidP="00570AC3">
      <w:pPr>
        <w:spacing w:after="24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1F0ED9">
        <w:rPr>
          <w:rFonts w:ascii="Arial" w:hAnsi="Arial" w:cs="Arial"/>
        </w:rPr>
        <w:t xml:space="preserve"> </w:t>
      </w:r>
      <w:r w:rsidR="00553215">
        <w:rPr>
          <w:rFonts w:ascii="Arial" w:hAnsi="Arial" w:cs="Arial"/>
        </w:rPr>
        <w:t>W</w:t>
      </w:r>
      <w:r w:rsidR="001F0ED9">
        <w:rPr>
          <w:rFonts w:ascii="Arial" w:hAnsi="Arial" w:cs="Arial"/>
        </w:rPr>
        <w:t xml:space="preserve">uggenig </w:t>
      </w:r>
      <w:r w:rsidR="00553215">
        <w:rPr>
          <w:rFonts w:ascii="Arial" w:hAnsi="Arial" w:cs="Arial"/>
        </w:rPr>
        <w:t xml:space="preserve">wird einen </w:t>
      </w:r>
      <w:r w:rsidR="001F0ED9">
        <w:rPr>
          <w:rFonts w:ascii="Arial" w:hAnsi="Arial" w:cs="Arial"/>
        </w:rPr>
        <w:t>Vortrag</w:t>
      </w:r>
      <w:r w:rsidR="00553215">
        <w:rPr>
          <w:rFonts w:ascii="Arial" w:hAnsi="Arial" w:cs="Arial"/>
        </w:rPr>
        <w:t xml:space="preserve"> halten</w:t>
      </w:r>
      <w:r w:rsidR="001F0ED9">
        <w:rPr>
          <w:rFonts w:ascii="Arial" w:hAnsi="Arial" w:cs="Arial"/>
        </w:rPr>
        <w:t xml:space="preserve">. </w:t>
      </w:r>
      <w:r w:rsidR="00572418">
        <w:rPr>
          <w:rFonts w:ascii="Arial" w:hAnsi="Arial" w:cs="Arial"/>
        </w:rPr>
        <w:t>Zudem haben wir mit</w:t>
      </w:r>
      <w:r w:rsidR="001F0ED9">
        <w:rPr>
          <w:rFonts w:ascii="Arial" w:hAnsi="Arial" w:cs="Arial"/>
        </w:rPr>
        <w:t xml:space="preserve"> einer Frau vom IKM gesprochen, die uns ihre Hilfe versichert hat.</w:t>
      </w:r>
    </w:p>
    <w:p w:rsidR="001F0ED9" w:rsidRDefault="00011F6E" w:rsidP="00456B7A">
      <w:pPr>
        <w:spacing w:after="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6229B7">
        <w:rPr>
          <w:rFonts w:ascii="Arial" w:hAnsi="Arial" w:cs="Arial"/>
        </w:rPr>
        <w:t xml:space="preserve"> </w:t>
      </w:r>
      <w:r w:rsidR="00572418">
        <w:rPr>
          <w:rFonts w:ascii="Arial" w:hAnsi="Arial" w:cs="Arial"/>
        </w:rPr>
        <w:t>Gefördert werden wir bis jetzt</w:t>
      </w:r>
      <w:r w:rsidR="006229B7">
        <w:rPr>
          <w:rFonts w:ascii="Arial" w:hAnsi="Arial" w:cs="Arial"/>
        </w:rPr>
        <w:t xml:space="preserve"> von</w:t>
      </w:r>
      <w:r w:rsidR="00572418">
        <w:rPr>
          <w:rFonts w:ascii="Arial" w:hAnsi="Arial" w:cs="Arial"/>
        </w:rPr>
        <w:t xml:space="preserve"> der</w:t>
      </w:r>
      <w:r w:rsidR="006229B7">
        <w:rPr>
          <w:rFonts w:ascii="Arial" w:hAnsi="Arial" w:cs="Arial"/>
        </w:rPr>
        <w:t xml:space="preserve"> Stadt und Sparkassen</w:t>
      </w:r>
      <w:r w:rsidR="00B26807">
        <w:rPr>
          <w:rFonts w:ascii="Arial" w:hAnsi="Arial" w:cs="Arial"/>
        </w:rPr>
        <w:t xml:space="preserve">stiftung, schreiben </w:t>
      </w:r>
      <w:r w:rsidR="00572418">
        <w:rPr>
          <w:rFonts w:ascii="Arial" w:hAnsi="Arial" w:cs="Arial"/>
        </w:rPr>
        <w:t>jedoch weitere</w:t>
      </w:r>
      <w:r w:rsidR="00B26807">
        <w:rPr>
          <w:rFonts w:ascii="Arial" w:hAnsi="Arial" w:cs="Arial"/>
        </w:rPr>
        <w:t xml:space="preserve"> potentielle Förderer an, da wir bis jetzt wenig Rückmeldung erhalten haben</w:t>
      </w:r>
    </w:p>
    <w:p w:rsidR="00456B7A" w:rsidRPr="00016DAC" w:rsidRDefault="00456B7A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3973"/>
      <w:r w:rsidRPr="00016DAC">
        <w:rPr>
          <w:rFonts w:ascii="Arial" w:hAnsi="Arial" w:cs="Arial"/>
          <w:sz w:val="28"/>
        </w:rPr>
        <w:t>TOP 6:</w:t>
      </w:r>
      <w:r w:rsidR="00412F2C">
        <w:rPr>
          <w:rFonts w:ascii="Arial" w:hAnsi="Arial" w:cs="Arial"/>
          <w:sz w:val="28"/>
        </w:rPr>
        <w:t xml:space="preserve"> Stand Hausdienst</w:t>
      </w:r>
      <w:bookmarkEnd w:id="6"/>
    </w:p>
    <w:p w:rsidR="00570AC3" w:rsidRDefault="00011F6E" w:rsidP="00456B7A">
      <w:pPr>
        <w:spacing w:after="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1F0ED9">
        <w:rPr>
          <w:rFonts w:ascii="Arial" w:hAnsi="Arial" w:cs="Arial"/>
        </w:rPr>
        <w:t xml:space="preserve"> Letzte Woche hatten wir ja das Gespräch mit dem Hausdienst</w:t>
      </w:r>
      <w:r w:rsidR="003B60E6">
        <w:rPr>
          <w:rFonts w:ascii="Arial" w:hAnsi="Arial" w:cs="Arial"/>
        </w:rPr>
        <w:t xml:space="preserve">. Ich weise euch hiermit offiziell damit hin, dass auf der Toilette in Gebäude 9 </w:t>
      </w:r>
      <w:r w:rsidR="00456B7A">
        <w:rPr>
          <w:rFonts w:ascii="Arial" w:hAnsi="Arial" w:cs="Arial"/>
        </w:rPr>
        <w:t xml:space="preserve">bitte </w:t>
      </w:r>
      <w:r w:rsidR="003B60E6">
        <w:rPr>
          <w:rFonts w:ascii="Arial" w:hAnsi="Arial" w:cs="Arial"/>
        </w:rPr>
        <w:t xml:space="preserve">keine Sticker </w:t>
      </w:r>
      <w:r w:rsidR="00456B7A">
        <w:rPr>
          <w:rFonts w:ascii="Arial" w:hAnsi="Arial" w:cs="Arial"/>
        </w:rPr>
        <w:t>mehr von AStA-Mitgliedern geklebt werden</w:t>
      </w:r>
      <w:r w:rsidR="003B60E6">
        <w:rPr>
          <w:rFonts w:ascii="Arial" w:hAnsi="Arial" w:cs="Arial"/>
        </w:rPr>
        <w:t>.</w:t>
      </w:r>
    </w:p>
    <w:p w:rsidR="00456B7A" w:rsidRPr="00016DAC" w:rsidRDefault="00456B7A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456B7A">
      <w:pPr>
        <w:pStyle w:val="berschrift1"/>
        <w:spacing w:before="0" w:after="240"/>
        <w:jc w:val="center"/>
        <w:rPr>
          <w:rFonts w:ascii="Arial" w:hAnsi="Arial" w:cs="Arial"/>
          <w:sz w:val="28"/>
        </w:rPr>
      </w:pPr>
      <w:bookmarkStart w:id="7" w:name="_Toc40123974"/>
      <w:r w:rsidRPr="00016DAC">
        <w:rPr>
          <w:rFonts w:ascii="Arial" w:hAnsi="Arial" w:cs="Arial"/>
          <w:sz w:val="28"/>
        </w:rPr>
        <w:t>TOP 7:</w:t>
      </w:r>
      <w:r w:rsidR="00412F2C" w:rsidRPr="00412F2C">
        <w:rPr>
          <w:rFonts w:ascii="Arial" w:hAnsi="Arial" w:cs="Arial"/>
          <w:sz w:val="28"/>
        </w:rPr>
        <w:t xml:space="preserve"> </w:t>
      </w:r>
      <w:r w:rsidR="00412F2C" w:rsidRPr="00016DAC">
        <w:rPr>
          <w:rFonts w:ascii="Arial" w:hAnsi="Arial" w:cs="Arial"/>
          <w:sz w:val="28"/>
        </w:rPr>
        <w:t>Verschiedenes</w:t>
      </w:r>
      <w:bookmarkEnd w:id="7"/>
    </w:p>
    <w:p w:rsidR="00570AC3" w:rsidRDefault="00011F6E" w:rsidP="00570AC3">
      <w:pPr>
        <w:spacing w:after="24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8D3B30">
        <w:rPr>
          <w:rFonts w:ascii="Arial" w:hAnsi="Arial" w:cs="Arial"/>
        </w:rPr>
        <w:t xml:space="preserve"> Sitzungsrhythmus in der VL-freien Zeit</w:t>
      </w:r>
      <w:r w:rsidR="006B2A08">
        <w:rPr>
          <w:rFonts w:ascii="Arial" w:hAnsi="Arial" w:cs="Arial"/>
        </w:rPr>
        <w:t>:</w:t>
      </w:r>
      <w:r w:rsidR="008D3B30">
        <w:rPr>
          <w:rFonts w:ascii="Arial" w:hAnsi="Arial" w:cs="Arial"/>
        </w:rPr>
        <w:t xml:space="preserve"> 12.02, 26.02.</w:t>
      </w:r>
      <w:r w:rsidR="006B2A08">
        <w:rPr>
          <w:rFonts w:ascii="Arial" w:hAnsi="Arial" w:cs="Arial"/>
        </w:rPr>
        <w:t>,</w:t>
      </w:r>
      <w:r w:rsidR="008D3B30">
        <w:rPr>
          <w:rFonts w:ascii="Arial" w:hAnsi="Arial" w:cs="Arial"/>
        </w:rPr>
        <w:t xml:space="preserve"> 11.03.</w:t>
      </w:r>
      <w:r w:rsidR="006B2A08">
        <w:rPr>
          <w:rFonts w:ascii="Arial" w:hAnsi="Arial" w:cs="Arial"/>
        </w:rPr>
        <w:t>,</w:t>
      </w:r>
      <w:r w:rsidR="008D3B30">
        <w:rPr>
          <w:rFonts w:ascii="Arial" w:hAnsi="Arial" w:cs="Arial"/>
        </w:rPr>
        <w:t xml:space="preserve"> 25.03. </w:t>
      </w:r>
    </w:p>
    <w:p w:rsidR="00D21196" w:rsidRDefault="00D21196" w:rsidP="00803C50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Das heißt, wir sehen uns in der VL-freien Zeit nur alle zwei Wochen. </w:t>
      </w:r>
      <w:r w:rsidR="00AE7F5A" w:rsidRPr="006B2A08">
        <w:rPr>
          <w:rFonts w:ascii="Arial" w:hAnsi="Arial" w:cs="Arial"/>
          <w:i/>
          <w:iCs/>
        </w:rPr>
        <w:t>Eine Welle von Seufzern und Trauer strömt durch die Menge.</w:t>
      </w:r>
    </w:p>
    <w:p w:rsidR="00C26713" w:rsidRPr="006B2A08" w:rsidRDefault="00C26713" w:rsidP="00C26713">
      <w:pPr>
        <w:spacing w:after="0"/>
        <w:jc w:val="both"/>
        <w:rPr>
          <w:rFonts w:ascii="Arial" w:hAnsi="Arial" w:cs="Arial"/>
          <w:i/>
          <w:iCs/>
        </w:rPr>
      </w:pPr>
    </w:p>
    <w:p w:rsidR="001D0C60" w:rsidRPr="008E3173" w:rsidRDefault="001D0C60" w:rsidP="001D0C60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1DBFC" wp14:editId="65F12F88">
                <wp:simplePos x="0" y="0"/>
                <wp:positionH relativeFrom="column">
                  <wp:posOffset>-118745</wp:posOffset>
                </wp:positionH>
                <wp:positionV relativeFrom="paragraph">
                  <wp:posOffset>60325</wp:posOffset>
                </wp:positionV>
                <wp:extent cx="6035040" cy="1409700"/>
                <wp:effectExtent l="76200" t="76200" r="99060" b="952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409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3E668" id="Rechteck: abgerundete Ecken 4" o:spid="_x0000_s1026" style="position:absolute;margin-left:-9.35pt;margin-top:4.75pt;width:475.2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011F6E">
        <w:rPr>
          <w:rFonts w:ascii="Arial" w:hAnsi="Arial" w:cs="Arial"/>
          <w:sz w:val="22"/>
          <w:szCs w:val="22"/>
        </w:rPr>
        <w:t>Sprecherin</w:t>
      </w:r>
    </w:p>
    <w:p w:rsidR="001D0C60" w:rsidRPr="008E3173" w:rsidRDefault="001D0C60" w:rsidP="001D0C60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>Der AStA möge</w:t>
      </w:r>
      <w:r w:rsidR="00AE7F5A">
        <w:rPr>
          <w:rFonts w:ascii="Arial" w:hAnsi="Arial" w:cs="Arial"/>
          <w:sz w:val="22"/>
          <w:szCs w:val="22"/>
        </w:rPr>
        <w:t xml:space="preserve"> den zweiwöchigen Sitzungsrhythmus</w:t>
      </w:r>
      <w:r w:rsidR="006B2A08">
        <w:rPr>
          <w:rFonts w:ascii="Arial" w:hAnsi="Arial" w:cs="Arial"/>
          <w:sz w:val="22"/>
          <w:szCs w:val="22"/>
        </w:rPr>
        <w:t xml:space="preserve"> ab dem 12.02.2020</w:t>
      </w:r>
      <w:r w:rsidRPr="008E3173">
        <w:rPr>
          <w:rFonts w:ascii="Arial" w:hAnsi="Arial" w:cs="Arial"/>
          <w:sz w:val="22"/>
          <w:szCs w:val="22"/>
        </w:rPr>
        <w:t xml:space="preserve"> genehmigen. </w:t>
      </w:r>
    </w:p>
    <w:p w:rsidR="001D0C60" w:rsidRPr="008E3173" w:rsidRDefault="001D0C60" w:rsidP="001D0C60">
      <w:pPr>
        <w:pStyle w:val="HTMLVorformatiert"/>
        <w:rPr>
          <w:rFonts w:ascii="Arial" w:hAnsi="Arial" w:cs="Arial"/>
          <w:sz w:val="22"/>
          <w:szCs w:val="22"/>
        </w:rPr>
      </w:pPr>
    </w:p>
    <w:p w:rsidR="001D0C60" w:rsidRPr="008E3173" w:rsidRDefault="001D0C60" w:rsidP="001D0C60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 w:rsidR="00AE7F5A">
        <w:rPr>
          <w:rFonts w:ascii="Arial" w:hAnsi="Arial" w:cs="Arial"/>
          <w:b/>
          <w:sz w:val="22"/>
          <w:szCs w:val="22"/>
        </w:rPr>
        <w:t>9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AE7F5A"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AE7F5A"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1D0C60" w:rsidRPr="008E3173" w:rsidRDefault="001D0C60" w:rsidP="001D0C60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AE7F5A">
        <w:rPr>
          <w:rFonts w:ascii="Arial" w:hAnsi="Arial" w:cs="Arial"/>
          <w:sz w:val="22"/>
          <w:szCs w:val="22"/>
        </w:rPr>
        <w:t>Einstimmig 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1D0C60" w:rsidRDefault="001D0C60" w:rsidP="00570AC3">
      <w:pPr>
        <w:spacing w:after="240"/>
        <w:jc w:val="both"/>
        <w:rPr>
          <w:rFonts w:ascii="Arial" w:hAnsi="Arial" w:cs="Arial"/>
        </w:rPr>
      </w:pPr>
    </w:p>
    <w:p w:rsidR="00B56B51" w:rsidRDefault="00011F6E" w:rsidP="00570AC3">
      <w:pPr>
        <w:spacing w:after="240"/>
        <w:jc w:val="both"/>
        <w:rPr>
          <w:rFonts w:ascii="Arial" w:hAnsi="Arial" w:cs="Arial"/>
        </w:rPr>
      </w:pPr>
      <w:r w:rsidRPr="00011F6E">
        <w:rPr>
          <w:rFonts w:ascii="Arial" w:hAnsi="Arial" w:cs="Arial"/>
          <w:b/>
        </w:rPr>
        <w:t>Spre:</w:t>
      </w:r>
      <w:r w:rsidR="00B56B51">
        <w:rPr>
          <w:rFonts w:ascii="Arial" w:hAnsi="Arial" w:cs="Arial"/>
        </w:rPr>
        <w:t xml:space="preserve"> Gibt es jetzt noch Interessierte, um das Sommer OA </w:t>
      </w:r>
      <w:proofErr w:type="spellStart"/>
      <w:r w:rsidR="00B56B51">
        <w:rPr>
          <w:rFonts w:ascii="Arial" w:hAnsi="Arial" w:cs="Arial"/>
        </w:rPr>
        <w:t>mitzuorganisieren</w:t>
      </w:r>
      <w:proofErr w:type="spellEnd"/>
      <w:r w:rsidR="00B56B51">
        <w:rPr>
          <w:rFonts w:ascii="Arial" w:hAnsi="Arial" w:cs="Arial"/>
        </w:rPr>
        <w:t xml:space="preserve">? </w:t>
      </w:r>
    </w:p>
    <w:p w:rsidR="00B56B51" w:rsidRDefault="00011F6E" w:rsidP="00570AC3">
      <w:pPr>
        <w:spacing w:after="240"/>
        <w:jc w:val="both"/>
        <w:rPr>
          <w:rFonts w:ascii="Arial" w:hAnsi="Arial" w:cs="Arial"/>
        </w:rPr>
      </w:pPr>
      <w:proofErr w:type="spellStart"/>
      <w:r w:rsidRPr="00011F6E">
        <w:rPr>
          <w:rFonts w:ascii="Arial" w:hAnsi="Arial" w:cs="Arial"/>
          <w:b/>
        </w:rPr>
        <w:t>UniKino</w:t>
      </w:r>
      <w:proofErr w:type="spellEnd"/>
      <w:r w:rsidRPr="00011F6E">
        <w:rPr>
          <w:rFonts w:ascii="Arial" w:hAnsi="Arial" w:cs="Arial"/>
          <w:b/>
        </w:rPr>
        <w:t>:</w:t>
      </w:r>
      <w:r w:rsidR="00B56B51">
        <w:rPr>
          <w:rFonts w:ascii="Arial" w:hAnsi="Arial" w:cs="Arial"/>
        </w:rPr>
        <w:t xml:space="preserve"> Morgen</w:t>
      </w:r>
      <w:r w:rsidR="008B2C76">
        <w:rPr>
          <w:rFonts w:ascii="Arial" w:hAnsi="Arial" w:cs="Arial"/>
        </w:rPr>
        <w:t xml:space="preserve"> ist unsere</w:t>
      </w:r>
      <w:r w:rsidR="00B56B51">
        <w:rPr>
          <w:rFonts w:ascii="Arial" w:hAnsi="Arial" w:cs="Arial"/>
        </w:rPr>
        <w:t xml:space="preserve"> Info-Veranstaltung.</w:t>
      </w:r>
    </w:p>
    <w:p w:rsidR="00570AC3" w:rsidRPr="0092393C" w:rsidRDefault="00011F6E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Sitzungsleitung</w:t>
      </w:r>
      <w:r w:rsidR="00B56B51" w:rsidRPr="008B2C76">
        <w:rPr>
          <w:rFonts w:ascii="Arial" w:hAnsi="Arial" w:cs="Arial"/>
        </w:rPr>
        <w:t xml:space="preserve"> schließt die Sitzung um </w:t>
      </w:r>
      <w:r w:rsidR="00786007" w:rsidRPr="008B2C76">
        <w:rPr>
          <w:rFonts w:ascii="Arial" w:hAnsi="Arial" w:cs="Arial"/>
        </w:rPr>
        <w:t>15:09 Uhr.</w:t>
      </w:r>
    </w:p>
    <w:sectPr w:rsidR="00570AC3" w:rsidRPr="0092393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CA" w:rsidRDefault="00F80FCA" w:rsidP="00016DAC">
      <w:pPr>
        <w:spacing w:after="0" w:line="240" w:lineRule="auto"/>
      </w:pPr>
      <w:r>
        <w:separator/>
      </w:r>
    </w:p>
  </w:endnote>
  <w:endnote w:type="continuationSeparator" w:id="0">
    <w:p w:rsidR="00F80FCA" w:rsidRDefault="00F80FCA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EE3AD7" w:rsidRDefault="00EE3AD7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E3AD7" w:rsidRDefault="00EE3AD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3AD7" w:rsidRDefault="00EE3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CA" w:rsidRDefault="00F80FCA" w:rsidP="00016DAC">
      <w:pPr>
        <w:spacing w:after="0" w:line="240" w:lineRule="auto"/>
      </w:pPr>
      <w:r>
        <w:separator/>
      </w:r>
    </w:p>
  </w:footnote>
  <w:footnote w:type="continuationSeparator" w:id="0">
    <w:p w:rsidR="00F80FCA" w:rsidRDefault="00F80FCA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D7" w:rsidRDefault="00EE3A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3AD7" w:rsidRDefault="00EE3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5E3C"/>
    <w:rsid w:val="00011F6E"/>
    <w:rsid w:val="000169E0"/>
    <w:rsid w:val="00016DAC"/>
    <w:rsid w:val="00027A6A"/>
    <w:rsid w:val="00067E09"/>
    <w:rsid w:val="00136E52"/>
    <w:rsid w:val="00150D07"/>
    <w:rsid w:val="00162033"/>
    <w:rsid w:val="001D0C60"/>
    <w:rsid w:val="001F0ED9"/>
    <w:rsid w:val="00222B51"/>
    <w:rsid w:val="00250C1A"/>
    <w:rsid w:val="0025394A"/>
    <w:rsid w:val="00253ECA"/>
    <w:rsid w:val="002958BE"/>
    <w:rsid w:val="002C0C41"/>
    <w:rsid w:val="00320D11"/>
    <w:rsid w:val="00330B55"/>
    <w:rsid w:val="003373D9"/>
    <w:rsid w:val="003A0965"/>
    <w:rsid w:val="003B60E6"/>
    <w:rsid w:val="003D7BC2"/>
    <w:rsid w:val="003E74AA"/>
    <w:rsid w:val="00412F2C"/>
    <w:rsid w:val="004470F6"/>
    <w:rsid w:val="00456B7A"/>
    <w:rsid w:val="0047263C"/>
    <w:rsid w:val="004947EA"/>
    <w:rsid w:val="004A5112"/>
    <w:rsid w:val="004B40DE"/>
    <w:rsid w:val="004E5831"/>
    <w:rsid w:val="00553215"/>
    <w:rsid w:val="00570AC3"/>
    <w:rsid w:val="00572418"/>
    <w:rsid w:val="005A02C1"/>
    <w:rsid w:val="005B6FB1"/>
    <w:rsid w:val="00602FE6"/>
    <w:rsid w:val="00605AF0"/>
    <w:rsid w:val="00620E36"/>
    <w:rsid w:val="006229B7"/>
    <w:rsid w:val="0064278B"/>
    <w:rsid w:val="0064338B"/>
    <w:rsid w:val="00652CB1"/>
    <w:rsid w:val="00660A8A"/>
    <w:rsid w:val="006933E8"/>
    <w:rsid w:val="0069581F"/>
    <w:rsid w:val="006A3A3F"/>
    <w:rsid w:val="006B2A08"/>
    <w:rsid w:val="0071078E"/>
    <w:rsid w:val="00721581"/>
    <w:rsid w:val="00723C6F"/>
    <w:rsid w:val="0072651A"/>
    <w:rsid w:val="00771DF7"/>
    <w:rsid w:val="00785E0B"/>
    <w:rsid w:val="00786007"/>
    <w:rsid w:val="007A0BCD"/>
    <w:rsid w:val="007C5E69"/>
    <w:rsid w:val="007D1FDA"/>
    <w:rsid w:val="00803C50"/>
    <w:rsid w:val="00844DA4"/>
    <w:rsid w:val="008840C7"/>
    <w:rsid w:val="00887759"/>
    <w:rsid w:val="00891AF5"/>
    <w:rsid w:val="008B1924"/>
    <w:rsid w:val="008B2426"/>
    <w:rsid w:val="008B2C76"/>
    <w:rsid w:val="008D11B7"/>
    <w:rsid w:val="008D24E4"/>
    <w:rsid w:val="008D3B30"/>
    <w:rsid w:val="008E3173"/>
    <w:rsid w:val="009053A3"/>
    <w:rsid w:val="009079AD"/>
    <w:rsid w:val="0092393C"/>
    <w:rsid w:val="009262E3"/>
    <w:rsid w:val="00931475"/>
    <w:rsid w:val="009B2C9C"/>
    <w:rsid w:val="009E176F"/>
    <w:rsid w:val="00A25F2E"/>
    <w:rsid w:val="00A27F37"/>
    <w:rsid w:val="00A700CB"/>
    <w:rsid w:val="00A83578"/>
    <w:rsid w:val="00AB48E9"/>
    <w:rsid w:val="00AB682C"/>
    <w:rsid w:val="00AB7B14"/>
    <w:rsid w:val="00AD039B"/>
    <w:rsid w:val="00AE7F5A"/>
    <w:rsid w:val="00B01859"/>
    <w:rsid w:val="00B13ED4"/>
    <w:rsid w:val="00B26807"/>
    <w:rsid w:val="00B33E7B"/>
    <w:rsid w:val="00B56B51"/>
    <w:rsid w:val="00BE1D07"/>
    <w:rsid w:val="00C014F7"/>
    <w:rsid w:val="00C1573C"/>
    <w:rsid w:val="00C26713"/>
    <w:rsid w:val="00C87ACA"/>
    <w:rsid w:val="00C9689C"/>
    <w:rsid w:val="00CC7B1C"/>
    <w:rsid w:val="00CC7BDF"/>
    <w:rsid w:val="00CE0266"/>
    <w:rsid w:val="00CE3A2C"/>
    <w:rsid w:val="00CE5430"/>
    <w:rsid w:val="00D21196"/>
    <w:rsid w:val="00DC10ED"/>
    <w:rsid w:val="00E2012B"/>
    <w:rsid w:val="00E77F1B"/>
    <w:rsid w:val="00E93FAE"/>
    <w:rsid w:val="00EE3AD7"/>
    <w:rsid w:val="00F2101B"/>
    <w:rsid w:val="00F23889"/>
    <w:rsid w:val="00F56089"/>
    <w:rsid w:val="00F70AF3"/>
    <w:rsid w:val="00F80FCA"/>
    <w:rsid w:val="00FB22EB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B2705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E97F-B1A5-4BF2-B0B4-B9351DFA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83</cp:revision>
  <dcterms:created xsi:type="dcterms:W3CDTF">2019-03-09T08:15:00Z</dcterms:created>
  <dcterms:modified xsi:type="dcterms:W3CDTF">2020-05-11T19:12:00Z</dcterms:modified>
</cp:coreProperties>
</file>