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0E" w:rsidRDefault="005C080E" w:rsidP="00C74BD2">
      <w:pPr>
        <w:pStyle w:val="Titel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Protokoll der AStA-Sitzung am </w:t>
      </w:r>
      <w:r w:rsidR="00B7797C">
        <w:rPr>
          <w:rFonts w:ascii="Arial" w:hAnsi="Arial" w:cs="Arial"/>
          <w:sz w:val="48"/>
        </w:rPr>
        <w:t>27</w:t>
      </w:r>
      <w:r>
        <w:rPr>
          <w:rFonts w:ascii="Arial" w:hAnsi="Arial" w:cs="Arial"/>
          <w:sz w:val="48"/>
        </w:rPr>
        <w:t>.</w:t>
      </w:r>
      <w:r w:rsidR="00B7797C">
        <w:rPr>
          <w:rFonts w:ascii="Arial" w:hAnsi="Arial" w:cs="Arial"/>
          <w:sz w:val="48"/>
        </w:rPr>
        <w:t>02</w:t>
      </w:r>
      <w:r>
        <w:rPr>
          <w:rFonts w:ascii="Arial" w:hAnsi="Arial" w:cs="Arial"/>
          <w:sz w:val="48"/>
        </w:rPr>
        <w:t>.201</w:t>
      </w:r>
      <w:r w:rsidR="003A05C3">
        <w:rPr>
          <w:rFonts w:ascii="Arial" w:hAnsi="Arial" w:cs="Arial"/>
          <w:sz w:val="48"/>
        </w:rPr>
        <w:t>9</w:t>
      </w:r>
    </w:p>
    <w:p w:rsidR="005C080E" w:rsidRDefault="005C080E" w:rsidP="005C080E">
      <w:pPr>
        <w:rPr>
          <w:rFonts w:cs="Arial"/>
        </w:rPr>
      </w:pPr>
    </w:p>
    <w:p w:rsidR="005C080E" w:rsidRDefault="005C080E" w:rsidP="00A66250">
      <w:pPr>
        <w:spacing w:after="0"/>
        <w:jc w:val="center"/>
        <w:rPr>
          <w:rFonts w:cs="Arial"/>
        </w:rPr>
      </w:pPr>
      <w:r>
        <w:rPr>
          <w:rFonts w:cs="Arial"/>
        </w:rPr>
        <w:t>Ort: Universitätsallee 1, Gebäude 9, Sitzungsraum</w:t>
      </w:r>
      <w:r>
        <w:rPr>
          <w:rFonts w:cs="Arial"/>
        </w:rPr>
        <w:br/>
        <w:t>Beginn: 14:</w:t>
      </w:r>
      <w:r w:rsidR="003F71D6">
        <w:rPr>
          <w:rFonts w:cs="Arial"/>
        </w:rPr>
        <w:t>35</w:t>
      </w:r>
      <w:r>
        <w:rPr>
          <w:rFonts w:cs="Arial"/>
        </w:rPr>
        <w:t xml:space="preserve"> Uhr </w:t>
      </w:r>
      <w:r>
        <w:rPr>
          <w:rFonts w:cs="Arial"/>
        </w:rPr>
        <w:br/>
        <w:t xml:space="preserve">Ende:  </w:t>
      </w:r>
      <w:r w:rsidR="003F71D6">
        <w:rPr>
          <w:rFonts w:cs="Arial"/>
        </w:rPr>
        <w:t xml:space="preserve">15:23 </w:t>
      </w:r>
      <w:r>
        <w:rPr>
          <w:rFonts w:cs="Arial"/>
        </w:rPr>
        <w:t>Uhr</w:t>
      </w:r>
      <w:r>
        <w:rPr>
          <w:rFonts w:cs="Arial"/>
        </w:rPr>
        <w:br/>
        <w:t>Sitzungsleitung:</w:t>
      </w:r>
      <w:r w:rsidR="003F71D6">
        <w:rPr>
          <w:rFonts w:cs="Arial"/>
        </w:rPr>
        <w:t xml:space="preserve"> </w:t>
      </w:r>
      <w:r w:rsidR="00A66250">
        <w:rPr>
          <w:rFonts w:cs="Arial"/>
        </w:rPr>
        <w:t>Sprecherin</w:t>
      </w:r>
    </w:p>
    <w:p w:rsidR="004E27C1" w:rsidRDefault="004E27C1"/>
    <w:p w:rsidR="005C080E" w:rsidRDefault="005C080E" w:rsidP="005845C8">
      <w:pPr>
        <w:jc w:val="center"/>
      </w:pPr>
      <w:bookmarkStart w:id="0" w:name="_Toc481578165"/>
      <w:r w:rsidRPr="005845C8">
        <w:rPr>
          <w:rFonts w:cs="Arial"/>
          <w:bCs/>
          <w:i/>
          <w:iCs/>
          <w:color w:val="0070C0"/>
          <w:sz w:val="28"/>
        </w:rPr>
        <w:t>Inhalt</w:t>
      </w:r>
      <w:bookmarkEnd w:id="0"/>
    </w:p>
    <w:p w:rsidR="005C080E" w:rsidRDefault="005C080E" w:rsidP="005C080E">
      <w:pPr>
        <w:pStyle w:val="Verzeichnis1"/>
        <w:tabs>
          <w:tab w:val="right" w:leader="dot" w:pos="9062"/>
        </w:tabs>
      </w:pP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de-DE"/>
        </w:rPr>
        <w:fldChar w:fldCharType="begin"/>
      </w:r>
      <w:r>
        <w:instrText xml:space="preserve"> TOC \o "1-3" \u \h </w:instrText>
      </w: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de-DE"/>
        </w:rPr>
        <w:fldChar w:fldCharType="separate"/>
      </w:r>
      <w:hyperlink w:anchor="_Toc487108532" w:history="1">
        <w:r>
          <w:rPr>
            <w:rStyle w:val="Hyperlink"/>
          </w:rPr>
          <w:t>TOP 1: Begrüßung und Regularien</w:t>
        </w:r>
        <w:r>
          <w:tab/>
        </w:r>
      </w:hyperlink>
      <w:r w:rsidR="00BA4195">
        <w:t>3</w:t>
      </w:r>
    </w:p>
    <w:p w:rsidR="005C080E" w:rsidRDefault="008046E1" w:rsidP="005C080E">
      <w:pPr>
        <w:pStyle w:val="Verzeichnis1"/>
        <w:tabs>
          <w:tab w:val="right" w:leader="dot" w:pos="9062"/>
        </w:tabs>
      </w:pPr>
      <w:hyperlink w:anchor="_Toc487108533" w:history="1">
        <w:r w:rsidR="005C080E">
          <w:rPr>
            <w:rStyle w:val="Hyperlink"/>
          </w:rPr>
          <w:t xml:space="preserve">TOP 2: </w:t>
        </w:r>
        <w:r w:rsidR="005C080E" w:rsidRPr="0028018D">
          <w:rPr>
            <w:rStyle w:val="Hyperlink"/>
          </w:rPr>
          <w:t>Mitteilungen und Anfragen</w:t>
        </w:r>
        <w:r w:rsidR="005C080E">
          <w:tab/>
        </w:r>
      </w:hyperlink>
      <w:r w:rsidR="00BA4195">
        <w:t>3</w:t>
      </w:r>
    </w:p>
    <w:p w:rsidR="005C080E" w:rsidRDefault="008046E1" w:rsidP="005C080E">
      <w:pPr>
        <w:pStyle w:val="Verzeichnis1"/>
        <w:tabs>
          <w:tab w:val="right" w:leader="dot" w:pos="9062"/>
        </w:tabs>
      </w:pPr>
      <w:hyperlink w:anchor="_Toc487108534" w:history="1">
        <w:r w:rsidR="005C080E">
          <w:rPr>
            <w:rStyle w:val="Hyperlink"/>
          </w:rPr>
          <w:t xml:space="preserve">TOP 3: </w:t>
        </w:r>
        <w:r w:rsidR="005C080E" w:rsidRPr="0028018D">
          <w:rPr>
            <w:rStyle w:val="Hyperlink"/>
          </w:rPr>
          <w:t>Genehmigung von Protokollen</w:t>
        </w:r>
        <w:r w:rsidR="005C080E">
          <w:tab/>
        </w:r>
      </w:hyperlink>
      <w:r w:rsidR="00BA4195">
        <w:t>4</w:t>
      </w:r>
    </w:p>
    <w:p w:rsidR="005C080E" w:rsidRDefault="008046E1" w:rsidP="005C080E">
      <w:pPr>
        <w:pStyle w:val="Verzeichnis1"/>
        <w:tabs>
          <w:tab w:val="right" w:leader="dot" w:pos="9062"/>
        </w:tabs>
      </w:pPr>
      <w:hyperlink w:anchor="_Toc487108535" w:history="1">
        <w:r w:rsidR="005C080E">
          <w:rPr>
            <w:rStyle w:val="Hyperlink"/>
          </w:rPr>
          <w:t xml:space="preserve">TOP 4: </w:t>
        </w:r>
        <w:r w:rsidR="00B7797C">
          <w:rPr>
            <w:rStyle w:val="Hyperlink"/>
          </w:rPr>
          <w:t>fzs MV</w:t>
        </w:r>
        <w:r w:rsidR="005C080E">
          <w:tab/>
        </w:r>
      </w:hyperlink>
      <w:r w:rsidR="00BA4195">
        <w:t>4</w:t>
      </w:r>
    </w:p>
    <w:p w:rsidR="005C080E" w:rsidRDefault="008046E1" w:rsidP="005C080E">
      <w:pPr>
        <w:pStyle w:val="Verzeichnis1"/>
        <w:tabs>
          <w:tab w:val="right" w:leader="dot" w:pos="9062"/>
        </w:tabs>
      </w:pPr>
      <w:hyperlink w:anchor="_Toc487108536" w:history="1">
        <w:r w:rsidR="005C080E">
          <w:rPr>
            <w:rStyle w:val="Hyperlink"/>
          </w:rPr>
          <w:t xml:space="preserve">TOP 5: </w:t>
        </w:r>
        <w:r w:rsidR="00B7797C">
          <w:rPr>
            <w:rStyle w:val="Hyperlink"/>
          </w:rPr>
          <w:t>Sprachangebot der Uni</w:t>
        </w:r>
        <w:r w:rsidR="005C080E">
          <w:tab/>
        </w:r>
      </w:hyperlink>
      <w:r w:rsidR="00BA4195">
        <w:t>5</w:t>
      </w:r>
    </w:p>
    <w:p w:rsidR="005C080E" w:rsidRDefault="008046E1" w:rsidP="005C080E">
      <w:pPr>
        <w:pStyle w:val="Verzeichnis1"/>
        <w:tabs>
          <w:tab w:val="right" w:leader="dot" w:pos="9062"/>
        </w:tabs>
      </w:pPr>
      <w:hyperlink w:anchor="_Toc487108537" w:history="1">
        <w:r w:rsidR="005C080E">
          <w:rPr>
            <w:rStyle w:val="Hyperlink"/>
          </w:rPr>
          <w:t xml:space="preserve">TOP 6: </w:t>
        </w:r>
        <w:r w:rsidR="00B7797C">
          <w:rPr>
            <w:rStyle w:val="Hyperlink"/>
          </w:rPr>
          <w:t>Verschiedenes</w:t>
        </w:r>
        <w:r w:rsidR="005C080E">
          <w:tab/>
        </w:r>
      </w:hyperlink>
      <w:r w:rsidR="00BA4195">
        <w:t>5</w:t>
      </w:r>
    </w:p>
    <w:p w:rsidR="003F71D6" w:rsidRDefault="003F71D6" w:rsidP="00C74BD2">
      <w:pPr>
        <w:jc w:val="center"/>
      </w:pPr>
    </w:p>
    <w:p w:rsidR="005C080E" w:rsidRPr="005845C8" w:rsidRDefault="005C080E" w:rsidP="00C74BD2">
      <w:pPr>
        <w:jc w:val="center"/>
        <w:rPr>
          <w:bCs/>
          <w:i/>
          <w:iCs/>
        </w:rPr>
      </w:pPr>
      <w:r>
        <w:fldChar w:fldCharType="end"/>
      </w:r>
      <w:r w:rsidRPr="005845C8">
        <w:rPr>
          <w:rFonts w:cs="Arial"/>
          <w:bCs/>
          <w:color w:val="0070C0"/>
          <w:sz w:val="28"/>
        </w:rPr>
        <w:t xml:space="preserve"> </w:t>
      </w:r>
      <w:r w:rsidR="005845C8" w:rsidRPr="005845C8">
        <w:rPr>
          <w:rFonts w:cs="Arial"/>
          <w:bCs/>
          <w:i/>
          <w:iCs/>
          <w:color w:val="0070C0"/>
          <w:sz w:val="28"/>
        </w:rPr>
        <w:t>Anwesenheit</w:t>
      </w:r>
    </w:p>
    <w:tbl>
      <w:tblPr>
        <w:tblStyle w:val="TabellemithellemGitternetz"/>
        <w:tblW w:w="6858" w:type="dxa"/>
        <w:jc w:val="center"/>
        <w:tblLayout w:type="fixed"/>
        <w:tblLook w:val="0000" w:firstRow="0" w:lastRow="0" w:firstColumn="0" w:lastColumn="0" w:noHBand="0" w:noVBand="0"/>
      </w:tblPr>
      <w:tblGrid>
        <w:gridCol w:w="2185"/>
        <w:gridCol w:w="2630"/>
        <w:gridCol w:w="2043"/>
      </w:tblGrid>
      <w:tr w:rsidR="00A66250" w:rsidTr="00A66250">
        <w:trPr>
          <w:trHeight w:val="255"/>
          <w:jc w:val="center"/>
        </w:trPr>
        <w:tc>
          <w:tcPr>
            <w:tcW w:w="2185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Cs/>
              </w:rPr>
            </w:pPr>
            <w:r w:rsidRPr="003A2FBD">
              <w:rPr>
                <w:rFonts w:cs="Arial"/>
                <w:bCs/>
              </w:rPr>
              <w:t>Referat</w:t>
            </w:r>
          </w:p>
        </w:tc>
        <w:tc>
          <w:tcPr>
            <w:tcW w:w="2630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Cs/>
              </w:rPr>
            </w:pPr>
            <w:r w:rsidRPr="003A2FBD">
              <w:rPr>
                <w:rFonts w:cs="Arial"/>
                <w:bCs/>
              </w:rPr>
              <w:t>Stimm-berechtigung</w:t>
            </w:r>
          </w:p>
        </w:tc>
        <w:tc>
          <w:tcPr>
            <w:tcW w:w="2043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Cs/>
              </w:rPr>
            </w:pPr>
            <w:r w:rsidRPr="003A2FBD">
              <w:rPr>
                <w:rFonts w:cs="Arial"/>
                <w:bCs/>
              </w:rPr>
              <w:t>Anwesenheit</w:t>
            </w:r>
          </w:p>
        </w:tc>
      </w:tr>
      <w:tr w:rsidR="00A66250" w:rsidTr="00A66250">
        <w:trPr>
          <w:trHeight w:val="255"/>
          <w:jc w:val="center"/>
        </w:trPr>
        <w:tc>
          <w:tcPr>
            <w:tcW w:w="2185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/>
              </w:rPr>
            </w:pPr>
            <w:r w:rsidRPr="003A2FBD">
              <w:rPr>
                <w:b/>
              </w:rPr>
              <w:t>Finanz</w:t>
            </w:r>
          </w:p>
        </w:tc>
        <w:tc>
          <w:tcPr>
            <w:tcW w:w="2630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2043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A – E</w:t>
            </w:r>
          </w:p>
        </w:tc>
      </w:tr>
      <w:tr w:rsidR="00A66250" w:rsidTr="00A66250">
        <w:trPr>
          <w:trHeight w:val="255"/>
          <w:jc w:val="center"/>
        </w:trPr>
        <w:tc>
          <w:tcPr>
            <w:tcW w:w="2185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/>
              </w:rPr>
            </w:pPr>
            <w:r w:rsidRPr="003A2FBD">
              <w:rPr>
                <w:b/>
              </w:rPr>
              <w:t>LautLeben</w:t>
            </w:r>
          </w:p>
        </w:tc>
        <w:tc>
          <w:tcPr>
            <w:tcW w:w="2630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2043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A – E</w:t>
            </w:r>
          </w:p>
        </w:tc>
      </w:tr>
      <w:tr w:rsidR="00A66250" w:rsidTr="00A66250">
        <w:trPr>
          <w:trHeight w:val="255"/>
          <w:jc w:val="center"/>
        </w:trPr>
        <w:tc>
          <w:tcPr>
            <w:tcW w:w="2185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/>
              </w:rPr>
            </w:pPr>
            <w:r w:rsidRPr="003A2FBD">
              <w:rPr>
                <w:b/>
              </w:rPr>
              <w:t>Radio</w:t>
            </w:r>
          </w:p>
        </w:tc>
        <w:tc>
          <w:tcPr>
            <w:tcW w:w="2630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2043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A – E</w:t>
            </w:r>
          </w:p>
        </w:tc>
      </w:tr>
      <w:tr w:rsidR="00A66250" w:rsidTr="00A66250">
        <w:trPr>
          <w:trHeight w:val="255"/>
          <w:jc w:val="center"/>
        </w:trPr>
        <w:tc>
          <w:tcPr>
            <w:tcW w:w="2185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/>
              </w:rPr>
            </w:pPr>
            <w:r w:rsidRPr="003A2FBD">
              <w:rPr>
                <w:b/>
              </w:rPr>
              <w:t>P</w:t>
            </w:r>
            <w:r>
              <w:rPr>
                <w:b/>
              </w:rPr>
              <w:t>ENG</w:t>
            </w:r>
            <w:r w:rsidRPr="003A2FBD">
              <w:rPr>
                <w:b/>
              </w:rPr>
              <w:t>!</w:t>
            </w:r>
          </w:p>
        </w:tc>
        <w:tc>
          <w:tcPr>
            <w:tcW w:w="2630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2043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A – E</w:t>
            </w:r>
          </w:p>
        </w:tc>
      </w:tr>
      <w:tr w:rsidR="00A66250" w:rsidTr="00A66250">
        <w:trPr>
          <w:trHeight w:val="255"/>
          <w:jc w:val="center"/>
        </w:trPr>
        <w:tc>
          <w:tcPr>
            <w:tcW w:w="2185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/>
              </w:rPr>
            </w:pPr>
            <w:r w:rsidRPr="003A2FBD">
              <w:rPr>
                <w:b/>
              </w:rPr>
              <w:t>Spre</w:t>
            </w:r>
          </w:p>
        </w:tc>
        <w:tc>
          <w:tcPr>
            <w:tcW w:w="2630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2043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A – E</w:t>
            </w:r>
          </w:p>
        </w:tc>
      </w:tr>
      <w:tr w:rsidR="00A66250" w:rsidTr="00A66250">
        <w:trPr>
          <w:trHeight w:val="255"/>
          <w:jc w:val="center"/>
        </w:trPr>
        <w:tc>
          <w:tcPr>
            <w:tcW w:w="2185" w:type="dxa"/>
          </w:tcPr>
          <w:p w:rsidR="00A66250" w:rsidRPr="003A2FBD" w:rsidRDefault="00A66250" w:rsidP="003A2FBD">
            <w:pPr>
              <w:spacing w:after="0" w:line="240" w:lineRule="auto"/>
              <w:jc w:val="center"/>
              <w:rPr>
                <w:b/>
              </w:rPr>
            </w:pPr>
            <w:r w:rsidRPr="003A2FBD">
              <w:rPr>
                <w:b/>
              </w:rPr>
              <w:t>Spre</w:t>
            </w:r>
          </w:p>
        </w:tc>
        <w:tc>
          <w:tcPr>
            <w:tcW w:w="2630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2043" w:type="dxa"/>
          </w:tcPr>
          <w:p w:rsidR="00A66250" w:rsidRDefault="00A66250" w:rsidP="003A2FBD">
            <w:pPr>
              <w:spacing w:after="0" w:line="240" w:lineRule="auto"/>
              <w:jc w:val="center"/>
            </w:pPr>
            <w:r>
              <w:t>A – E</w:t>
            </w:r>
          </w:p>
        </w:tc>
      </w:tr>
    </w:tbl>
    <w:p w:rsidR="003F71D6" w:rsidRDefault="003F71D6" w:rsidP="003F71D6">
      <w:pPr>
        <w:spacing w:after="0"/>
        <w:jc w:val="center"/>
      </w:pPr>
    </w:p>
    <w:p w:rsidR="005C080E" w:rsidRPr="003A2FBD" w:rsidRDefault="005C080E" w:rsidP="003F71D6">
      <w:pPr>
        <w:spacing w:after="0"/>
        <w:jc w:val="center"/>
        <w:rPr>
          <w:b/>
          <w:bCs/>
        </w:rPr>
      </w:pPr>
      <w:r w:rsidRPr="003A2FBD">
        <w:rPr>
          <w:b/>
          <w:bCs/>
        </w:rPr>
        <w:t>Gäste</w:t>
      </w:r>
    </w:p>
    <w:p w:rsidR="003F71D6" w:rsidRDefault="00D46EE6" w:rsidP="003F71D6">
      <w:pPr>
        <w:spacing w:after="0"/>
        <w:jc w:val="center"/>
      </w:pPr>
      <w:r>
        <w:t>Ein</w:t>
      </w:r>
      <w:r w:rsidR="003C7892">
        <w:t xml:space="preserve"> Mitglied des Senats</w:t>
      </w:r>
    </w:p>
    <w:p w:rsidR="005C080E" w:rsidRDefault="005C080E" w:rsidP="005C080E"/>
    <w:p w:rsidR="005C080E" w:rsidRPr="005845C8" w:rsidRDefault="005C080E" w:rsidP="00C74BD2">
      <w:pPr>
        <w:jc w:val="center"/>
        <w:rPr>
          <w:rFonts w:cs="Arial"/>
          <w:bCs/>
          <w:i/>
          <w:iCs/>
          <w:color w:val="0070C0"/>
          <w:sz w:val="28"/>
        </w:rPr>
      </w:pPr>
      <w:r w:rsidRPr="005845C8">
        <w:rPr>
          <w:rFonts w:cs="Arial"/>
          <w:bCs/>
          <w:i/>
          <w:iCs/>
          <w:color w:val="0070C0"/>
          <w:sz w:val="28"/>
        </w:rPr>
        <w:t>Termine</w:t>
      </w:r>
    </w:p>
    <w:tbl>
      <w:tblPr>
        <w:tblStyle w:val="TabellemithellemGitternetz"/>
        <w:tblW w:w="9062" w:type="dxa"/>
        <w:tblLook w:val="0000" w:firstRow="0" w:lastRow="0" w:firstColumn="0" w:lastColumn="0" w:noHBand="0" w:noVBand="0"/>
      </w:tblPr>
      <w:tblGrid>
        <w:gridCol w:w="1202"/>
        <w:gridCol w:w="979"/>
        <w:gridCol w:w="3244"/>
        <w:gridCol w:w="1868"/>
        <w:gridCol w:w="1769"/>
      </w:tblGrid>
      <w:tr w:rsidR="005C080E" w:rsidTr="008B10DA">
        <w:tc>
          <w:tcPr>
            <w:tcW w:w="1202" w:type="dxa"/>
          </w:tcPr>
          <w:p w:rsidR="005C080E" w:rsidRPr="003A2FBD" w:rsidRDefault="005C080E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Datum</w:t>
            </w:r>
          </w:p>
        </w:tc>
        <w:tc>
          <w:tcPr>
            <w:tcW w:w="979" w:type="dxa"/>
          </w:tcPr>
          <w:p w:rsidR="005C080E" w:rsidRPr="003A2FBD" w:rsidRDefault="005C080E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Uhrzeit</w:t>
            </w:r>
          </w:p>
        </w:tc>
        <w:tc>
          <w:tcPr>
            <w:tcW w:w="3244" w:type="dxa"/>
          </w:tcPr>
          <w:p w:rsidR="005C080E" w:rsidRPr="003A2FBD" w:rsidRDefault="005C080E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Veranstaltung</w:t>
            </w:r>
          </w:p>
        </w:tc>
        <w:tc>
          <w:tcPr>
            <w:tcW w:w="1868" w:type="dxa"/>
          </w:tcPr>
          <w:p w:rsidR="005C080E" w:rsidRPr="003A2FBD" w:rsidRDefault="005C080E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Ort</w:t>
            </w:r>
          </w:p>
        </w:tc>
        <w:tc>
          <w:tcPr>
            <w:tcW w:w="1769" w:type="dxa"/>
          </w:tcPr>
          <w:p w:rsidR="005C080E" w:rsidRPr="003A2FBD" w:rsidRDefault="005C080E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Veranstalter*in</w:t>
            </w:r>
          </w:p>
        </w:tc>
      </w:tr>
      <w:tr w:rsidR="005C080E" w:rsidTr="008B10DA">
        <w:tc>
          <w:tcPr>
            <w:tcW w:w="1202" w:type="dxa"/>
          </w:tcPr>
          <w:p w:rsidR="005C080E" w:rsidRPr="003A2FBD" w:rsidRDefault="00913278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28.02.</w:t>
            </w:r>
          </w:p>
        </w:tc>
        <w:tc>
          <w:tcPr>
            <w:tcW w:w="979" w:type="dxa"/>
          </w:tcPr>
          <w:p w:rsidR="005C080E" w:rsidRPr="003A2FBD" w:rsidRDefault="00913278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 xml:space="preserve">19:25 Uhr </w:t>
            </w:r>
          </w:p>
        </w:tc>
        <w:tc>
          <w:tcPr>
            <w:tcW w:w="3244" w:type="dxa"/>
          </w:tcPr>
          <w:p w:rsidR="005C080E" w:rsidRPr="003A2FBD" w:rsidRDefault="00913278" w:rsidP="00913278">
            <w:pPr>
              <w:spacing w:after="0" w:line="240" w:lineRule="auto"/>
              <w:ind w:left="708" w:hanging="708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Teil des Spezialitäten-Abend</w:t>
            </w:r>
          </w:p>
        </w:tc>
        <w:tc>
          <w:tcPr>
            <w:tcW w:w="1868" w:type="dxa"/>
          </w:tcPr>
          <w:p w:rsidR="005C080E" w:rsidRPr="003A2FBD" w:rsidRDefault="004D483C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Foyer des Zentralgebäudes</w:t>
            </w:r>
          </w:p>
        </w:tc>
        <w:tc>
          <w:tcPr>
            <w:tcW w:w="1769" w:type="dxa"/>
          </w:tcPr>
          <w:p w:rsidR="005C080E" w:rsidRPr="003A2FBD" w:rsidRDefault="00913278" w:rsidP="00C74BD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3A2FBD">
              <w:rPr>
                <w:rFonts w:cs="Arial"/>
                <w:bCs/>
              </w:rPr>
              <w:t>Peng!</w:t>
            </w:r>
          </w:p>
        </w:tc>
      </w:tr>
    </w:tbl>
    <w:p w:rsidR="005C080E" w:rsidRDefault="005C080E" w:rsidP="005C080E">
      <w:pPr>
        <w:spacing w:before="200"/>
        <w:rPr>
          <w:rStyle w:val="SchwacheHervorhebung"/>
          <w:rFonts w:cs="Arial"/>
          <w:b/>
          <w:color w:val="0070C0"/>
          <w:sz w:val="28"/>
          <w:u w:val="single"/>
        </w:rPr>
      </w:pPr>
    </w:p>
    <w:p w:rsidR="00D46EE6" w:rsidRDefault="00D46EE6" w:rsidP="005C080E">
      <w:pPr>
        <w:spacing w:before="200"/>
        <w:rPr>
          <w:rStyle w:val="SchwacheHervorhebung"/>
          <w:rFonts w:cs="Arial"/>
          <w:b/>
          <w:color w:val="0070C0"/>
          <w:sz w:val="28"/>
          <w:u w:val="single"/>
        </w:rPr>
      </w:pPr>
    </w:p>
    <w:p w:rsidR="005C080E" w:rsidRPr="003A2FBD" w:rsidRDefault="005C080E" w:rsidP="005845C8">
      <w:pPr>
        <w:jc w:val="center"/>
        <w:rPr>
          <w:rStyle w:val="SchwacheHervorhebung"/>
          <w:rFonts w:cs="Arial"/>
          <w:b/>
          <w:color w:val="0070C0"/>
          <w:sz w:val="28"/>
        </w:rPr>
      </w:pPr>
      <w:r w:rsidRPr="005845C8">
        <w:rPr>
          <w:rFonts w:cs="Arial"/>
          <w:bCs/>
          <w:i/>
          <w:iCs/>
          <w:color w:val="0070C0"/>
          <w:sz w:val="28"/>
        </w:rPr>
        <w:lastRenderedPageBreak/>
        <w:t>Zusammenfassung</w:t>
      </w:r>
      <w:r w:rsidRPr="003A2FBD">
        <w:rPr>
          <w:rStyle w:val="SchwacheHervorhebung"/>
          <w:rFonts w:cs="Arial"/>
          <w:b/>
          <w:color w:val="0070C0"/>
          <w:sz w:val="28"/>
        </w:rPr>
        <w:t xml:space="preserve"> </w:t>
      </w:r>
    </w:p>
    <w:p w:rsidR="009B1A09" w:rsidRDefault="00BB5FFD" w:rsidP="009B1A09">
      <w:pPr>
        <w:suppressAutoHyphens w:val="0"/>
        <w:autoSpaceDN/>
        <w:spacing w:after="160" w:line="259" w:lineRule="auto"/>
        <w:textAlignment w:val="auto"/>
      </w:pPr>
      <w:r>
        <w:t>Regal im Sitzungsraum: Jedes Referat hat sein eigenes Fach</w:t>
      </w:r>
    </w:p>
    <w:p w:rsidR="009B1A09" w:rsidRDefault="00BB5FFD" w:rsidP="009B1A09">
      <w:pPr>
        <w:suppressAutoHyphens w:val="0"/>
        <w:autoSpaceDN/>
        <w:spacing w:after="160" w:line="259" w:lineRule="auto"/>
        <w:textAlignment w:val="auto"/>
      </w:pPr>
      <w:r>
        <w:t>AStA-StuPa-Wochenende eröffnet neue Kapazität für Anmeldungen</w:t>
      </w:r>
    </w:p>
    <w:p w:rsidR="009B1A09" w:rsidRDefault="004D1A3D" w:rsidP="009B1A09">
      <w:pPr>
        <w:suppressAutoHyphens w:val="0"/>
        <w:autoSpaceDN/>
        <w:spacing w:after="160" w:line="259" w:lineRule="auto"/>
        <w:textAlignment w:val="auto"/>
      </w:pPr>
      <w:r>
        <w:t>Am 13.03. entfällt die AStA-Sitzung wahrscheinlich.</w:t>
      </w:r>
    </w:p>
    <w:p w:rsidR="009B1A09" w:rsidRDefault="004D1A3D" w:rsidP="009B1A09">
      <w:pPr>
        <w:suppressAutoHyphens w:val="0"/>
        <w:autoSpaceDN/>
        <w:spacing w:after="160" w:line="259" w:lineRule="auto"/>
        <w:textAlignment w:val="auto"/>
      </w:pPr>
      <w:r>
        <w:t>Das Protokoll vom 16.01. wird auf der nächsten Sitzung 27.03. beschlossen.</w:t>
      </w:r>
    </w:p>
    <w:p w:rsidR="009B1A09" w:rsidRDefault="004D1A3D" w:rsidP="009B1A09">
      <w:pPr>
        <w:suppressAutoHyphens w:val="0"/>
        <w:autoSpaceDN/>
        <w:spacing w:after="160" w:line="259" w:lineRule="auto"/>
        <w:textAlignment w:val="auto"/>
      </w:pPr>
      <w:r>
        <w:t xml:space="preserve">Keine </w:t>
      </w:r>
      <w:r w:rsidR="001F2AB4">
        <w:t>PayPal</w:t>
      </w:r>
      <w:r>
        <w:t>-Rechnungen mehr an das Finanz-Referat.</w:t>
      </w:r>
    </w:p>
    <w:p w:rsidR="009B1A09" w:rsidRDefault="004D1A3D" w:rsidP="009B1A09">
      <w:pPr>
        <w:suppressAutoHyphens w:val="0"/>
        <w:autoSpaceDN/>
        <w:spacing w:after="160" w:line="259" w:lineRule="auto"/>
        <w:textAlignment w:val="auto"/>
      </w:pPr>
      <w:r>
        <w:t xml:space="preserve">Die MV des fzs in Lüneburg ist bereits in Planung, Helfer*innen </w:t>
      </w:r>
      <w:r w:rsidR="009B1A09">
        <w:t xml:space="preserve">sind </w:t>
      </w:r>
      <w:r>
        <w:t>immer gesucht</w:t>
      </w:r>
      <w:r w:rsidR="009B1A09">
        <w:t>.</w:t>
      </w:r>
    </w:p>
    <w:p w:rsidR="009B1A09" w:rsidRPr="00D46EE6" w:rsidRDefault="00BB5FFD" w:rsidP="009B1A09">
      <w:pPr>
        <w:suppressAutoHyphens w:val="0"/>
        <w:autoSpaceDN/>
        <w:spacing w:after="160" w:line="259" w:lineRule="auto"/>
        <w:textAlignment w:val="auto"/>
        <w:rPr>
          <w:color w:val="0000FF"/>
          <w:u w:val="single"/>
        </w:rPr>
      </w:pPr>
      <w:r>
        <w:t xml:space="preserve">Neue Mail-Adresse </w:t>
      </w:r>
      <w:r w:rsidR="004D1A3D">
        <w:t>ermöglicht den Kontakt zu den</w:t>
      </w:r>
      <w:r>
        <w:t xml:space="preserve"> drei Studierenden, welche Mitglieder des Senats sind:</w:t>
      </w:r>
      <w:r w:rsidRPr="00145FCD">
        <w:rPr>
          <w:rStyle w:val="Hyperlink"/>
        </w:rPr>
        <w:t xml:space="preserve"> </w:t>
      </w:r>
      <w:hyperlink r:id="rId6" w:history="1">
        <w:r w:rsidRPr="00F50197">
          <w:rPr>
            <w:rStyle w:val="Hyperlink"/>
          </w:rPr>
          <w:t>Studisimsenat@leuphana.de</w:t>
        </w:r>
      </w:hyperlink>
    </w:p>
    <w:p w:rsidR="009B1A09" w:rsidRDefault="009B1A09" w:rsidP="009B1A09">
      <w:pPr>
        <w:suppressAutoHyphens w:val="0"/>
        <w:autoSpaceDN/>
        <w:spacing w:after="160" w:line="259" w:lineRule="auto"/>
        <w:textAlignment w:val="auto"/>
      </w:pPr>
      <w:r>
        <w:t>Der neue Haushalt soll bereits im Mai/Juni beschlossen werden. Absprachen im AStA müssen bezüglich eine Lohnerhöhung und Prozentkürzung noch getroffen</w:t>
      </w:r>
    </w:p>
    <w:p w:rsidR="005C080E" w:rsidRDefault="00C74BD2" w:rsidP="009B1A09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:rsidR="005C080E" w:rsidRPr="003A2FBD" w:rsidRDefault="005C080E" w:rsidP="0048366B">
      <w:pPr>
        <w:pStyle w:val="berschrift1"/>
        <w:jc w:val="center"/>
        <w:rPr>
          <w:rFonts w:ascii="Arial" w:hAnsi="Arial"/>
          <w:color w:val="0070C0"/>
          <w:sz w:val="28"/>
        </w:rPr>
      </w:pPr>
      <w:bookmarkStart w:id="1" w:name="_Toc471892255"/>
      <w:bookmarkStart w:id="2" w:name="_Toc481578166"/>
      <w:bookmarkStart w:id="3" w:name="_Toc486864457"/>
      <w:bookmarkStart w:id="4" w:name="_Toc487108532"/>
      <w:r w:rsidRPr="003A2FBD">
        <w:rPr>
          <w:rFonts w:ascii="Arial" w:hAnsi="Arial"/>
          <w:color w:val="0070C0"/>
          <w:sz w:val="28"/>
        </w:rPr>
        <w:lastRenderedPageBreak/>
        <w:t xml:space="preserve">TOP 1: </w:t>
      </w:r>
      <w:bookmarkEnd w:id="1"/>
      <w:bookmarkEnd w:id="2"/>
      <w:r w:rsidRPr="003A2FBD">
        <w:rPr>
          <w:rFonts w:ascii="Arial" w:hAnsi="Arial"/>
          <w:color w:val="0070C0"/>
          <w:sz w:val="28"/>
        </w:rPr>
        <w:t>Begrüßung und Regularien</w:t>
      </w:r>
      <w:bookmarkEnd w:id="3"/>
      <w:bookmarkEnd w:id="4"/>
    </w:p>
    <w:p w:rsidR="004E07F0" w:rsidRDefault="004E07F0" w:rsidP="005C080E">
      <w:pPr>
        <w:pStyle w:val="berschrift1"/>
        <w:rPr>
          <w:rFonts w:ascii="Arial" w:hAnsi="Arial" w:cs="Arial"/>
          <w:color w:val="auto"/>
          <w:sz w:val="22"/>
          <w:szCs w:val="22"/>
        </w:rPr>
      </w:pPr>
      <w:r w:rsidRPr="004E07F0">
        <w:rPr>
          <w:rFonts w:ascii="Arial" w:hAnsi="Arial" w:cs="Arial"/>
          <w:color w:val="auto"/>
          <w:sz w:val="22"/>
          <w:szCs w:val="22"/>
        </w:rPr>
        <w:t>Die Sitzung wird um 14:3</w:t>
      </w:r>
      <w:r w:rsidR="00B7797C">
        <w:rPr>
          <w:rFonts w:ascii="Arial" w:hAnsi="Arial" w:cs="Arial"/>
          <w:color w:val="auto"/>
          <w:sz w:val="22"/>
          <w:szCs w:val="22"/>
        </w:rPr>
        <w:t>5</w:t>
      </w:r>
      <w:r w:rsidRPr="004E07F0">
        <w:rPr>
          <w:rFonts w:ascii="Arial" w:hAnsi="Arial" w:cs="Arial"/>
          <w:color w:val="auto"/>
          <w:sz w:val="22"/>
          <w:szCs w:val="22"/>
        </w:rPr>
        <w:t xml:space="preserve"> Uhr von </w:t>
      </w:r>
      <w:r w:rsidR="00A66250">
        <w:rPr>
          <w:rFonts w:ascii="Arial" w:hAnsi="Arial" w:cs="Arial"/>
          <w:color w:val="auto"/>
          <w:sz w:val="22"/>
          <w:szCs w:val="22"/>
        </w:rPr>
        <w:t xml:space="preserve">der </w:t>
      </w:r>
      <w:r w:rsidR="00A66250" w:rsidRPr="00A66250">
        <w:rPr>
          <w:rFonts w:ascii="Arial" w:hAnsi="Arial" w:cs="Arial"/>
          <w:color w:val="auto"/>
          <w:sz w:val="22"/>
          <w:szCs w:val="22"/>
        </w:rPr>
        <w:t>Sitzungsleitung</w:t>
      </w:r>
      <w:r w:rsidR="00B7797C">
        <w:rPr>
          <w:rFonts w:ascii="Arial" w:hAnsi="Arial" w:cs="Arial"/>
          <w:color w:val="auto"/>
          <w:sz w:val="22"/>
          <w:szCs w:val="22"/>
        </w:rPr>
        <w:t xml:space="preserve"> </w:t>
      </w:r>
      <w:r w:rsidRPr="004E07F0">
        <w:rPr>
          <w:rFonts w:ascii="Arial" w:hAnsi="Arial" w:cs="Arial"/>
          <w:color w:val="auto"/>
          <w:sz w:val="22"/>
          <w:szCs w:val="22"/>
        </w:rPr>
        <w:t>eröffnet. Sie stellt fest, dass die Sitzung ordentlich eingeladen wurde</w:t>
      </w:r>
      <w:r w:rsidR="00B7797C">
        <w:rPr>
          <w:rFonts w:ascii="Arial" w:hAnsi="Arial" w:cs="Arial"/>
          <w:color w:val="auto"/>
          <w:sz w:val="22"/>
          <w:szCs w:val="22"/>
        </w:rPr>
        <w:t xml:space="preserve">, leider aber nicht </w:t>
      </w:r>
      <w:r w:rsidRPr="004E07F0">
        <w:rPr>
          <w:rFonts w:ascii="Arial" w:hAnsi="Arial" w:cs="Arial"/>
          <w:color w:val="auto"/>
          <w:sz w:val="22"/>
          <w:szCs w:val="22"/>
        </w:rPr>
        <w:t>beschlussfähig ist</w:t>
      </w:r>
      <w:r w:rsidR="00B7797C">
        <w:rPr>
          <w:rFonts w:ascii="Arial" w:hAnsi="Arial" w:cs="Arial"/>
          <w:color w:val="auto"/>
          <w:sz w:val="22"/>
          <w:szCs w:val="22"/>
        </w:rPr>
        <w:t xml:space="preserve"> mit 6 Stimmen</w:t>
      </w:r>
      <w:r w:rsidRPr="004E07F0">
        <w:rPr>
          <w:rFonts w:ascii="Arial" w:hAnsi="Arial" w:cs="Arial"/>
          <w:color w:val="auto"/>
          <w:sz w:val="22"/>
          <w:szCs w:val="22"/>
        </w:rPr>
        <w:t>.</w:t>
      </w:r>
    </w:p>
    <w:p w:rsidR="003F0894" w:rsidRDefault="003F0894" w:rsidP="003F0894"/>
    <w:p w:rsidR="003F0894" w:rsidRPr="003F0894" w:rsidRDefault="003F0894" w:rsidP="003C7892">
      <w:pPr>
        <w:jc w:val="center"/>
        <w:rPr>
          <w:i/>
        </w:rPr>
      </w:pPr>
      <w:r w:rsidRPr="003F0894">
        <w:rPr>
          <w:i/>
        </w:rPr>
        <w:t xml:space="preserve">Es wird eine Runde </w:t>
      </w:r>
      <w:r w:rsidR="00D46EE6">
        <w:rPr>
          <w:i/>
        </w:rPr>
        <w:t>über die</w:t>
      </w:r>
      <w:r w:rsidRPr="003F0894">
        <w:rPr>
          <w:i/>
        </w:rPr>
        <w:t xml:space="preserve"> Lieblingsveranstaltungen der aktuellen und de</w:t>
      </w:r>
      <w:r w:rsidR="00D46EE6">
        <w:rPr>
          <w:i/>
        </w:rPr>
        <w:t>r</w:t>
      </w:r>
      <w:r w:rsidRPr="003F0894">
        <w:rPr>
          <w:i/>
        </w:rPr>
        <w:t xml:space="preserve"> vergangenen KoWos gemacht.</w:t>
      </w:r>
    </w:p>
    <w:p w:rsidR="0020658C" w:rsidRPr="003A2FBD" w:rsidRDefault="005C080E" w:rsidP="0048366B">
      <w:pPr>
        <w:pStyle w:val="berschrift1"/>
        <w:spacing w:after="240"/>
        <w:jc w:val="center"/>
        <w:rPr>
          <w:rFonts w:ascii="Arial" w:hAnsi="Arial"/>
          <w:color w:val="0070C0"/>
          <w:sz w:val="28"/>
        </w:rPr>
      </w:pPr>
      <w:r w:rsidRPr="003A2FBD">
        <w:rPr>
          <w:rFonts w:ascii="Arial" w:hAnsi="Arial"/>
          <w:color w:val="0070C0"/>
          <w:sz w:val="28"/>
        </w:rPr>
        <w:t>TOP 2: Mitteilungen und Anfragen</w:t>
      </w:r>
    </w:p>
    <w:p w:rsidR="003F0894" w:rsidRDefault="003F0894" w:rsidP="0048366B">
      <w:pPr>
        <w:spacing w:after="240"/>
        <w:rPr>
          <w:b/>
        </w:rPr>
      </w:pPr>
      <w:r>
        <w:rPr>
          <w:b/>
        </w:rPr>
        <w:t>Mitteilungen der Spres</w:t>
      </w:r>
    </w:p>
    <w:p w:rsidR="00602ED5" w:rsidRDefault="00D46EE6" w:rsidP="0048366B">
      <w:pPr>
        <w:spacing w:after="240"/>
      </w:pPr>
      <w:r w:rsidRPr="00D46EE6">
        <w:rPr>
          <w:b/>
        </w:rPr>
        <w:t xml:space="preserve">Spre: </w:t>
      </w:r>
      <w:r w:rsidR="0048366B">
        <w:t xml:space="preserve">Wie euch vielleicht aufgefallen ist, haben wir das </w:t>
      </w:r>
      <w:r w:rsidR="00B7797C">
        <w:t xml:space="preserve">Büro umgeräumt. </w:t>
      </w:r>
      <w:r w:rsidR="0048366B">
        <w:t xml:space="preserve">Die </w:t>
      </w:r>
      <w:r w:rsidR="00B7797C">
        <w:t>Vorteile für euch</w:t>
      </w:r>
      <w:r w:rsidR="0048366B">
        <w:t xml:space="preserve"> (Referate) sind, dass r</w:t>
      </w:r>
      <w:r w:rsidR="00B7797C">
        <w:t xml:space="preserve">echts </w:t>
      </w:r>
      <w:r w:rsidR="0048366B">
        <w:t xml:space="preserve">im großen weißen Regal eure </w:t>
      </w:r>
      <w:r w:rsidR="00B7797C">
        <w:t>Fächer</w:t>
      </w:r>
      <w:r w:rsidR="0048366B">
        <w:t xml:space="preserve"> sind</w:t>
      </w:r>
      <w:r w:rsidR="00B7797C">
        <w:t xml:space="preserve"> </w:t>
      </w:r>
      <w:r w:rsidR="0048366B">
        <w:t>und die Wand rechts davon haben wir überlegt mit Plakaten von den Referaten zu füllen</w:t>
      </w:r>
      <w:r w:rsidR="00C81C41">
        <w:t xml:space="preserve">. </w:t>
      </w:r>
      <w:r w:rsidR="0048366B">
        <w:t>Wenn ihr schöne Plakate über euer Referat oder Veranstaltungsplakate habt, können sie dort aufgehangen werden.</w:t>
      </w:r>
    </w:p>
    <w:p w:rsidR="0048366B" w:rsidRDefault="00602ED5" w:rsidP="005C080E">
      <w:r>
        <w:t xml:space="preserve">Achtung: </w:t>
      </w:r>
      <w:r w:rsidR="005A61F5">
        <w:t xml:space="preserve">Euer </w:t>
      </w:r>
      <w:r w:rsidR="0048366B">
        <w:t>F</w:t>
      </w:r>
      <w:r w:rsidR="005A61F5">
        <w:t xml:space="preserve">ach ist immer unter der Markierung, nicht darüber. </w:t>
      </w:r>
    </w:p>
    <w:p w:rsidR="00C81C41" w:rsidRDefault="0048366B" w:rsidP="005C080E">
      <w:r>
        <w:t>AStA-S</w:t>
      </w:r>
      <w:r w:rsidR="00C81C41">
        <w:t>tuPa</w:t>
      </w:r>
      <w:r>
        <w:t>-W</w:t>
      </w:r>
      <w:r w:rsidR="00C81C41">
        <w:t xml:space="preserve">ochenende </w:t>
      </w:r>
      <w:r>
        <w:t xml:space="preserve">vom </w:t>
      </w:r>
      <w:r w:rsidR="00C81C41">
        <w:t>26.</w:t>
      </w:r>
      <w:r>
        <w:t xml:space="preserve"> </w:t>
      </w:r>
      <w:r w:rsidR="00C81C41">
        <w:t>-</w:t>
      </w:r>
      <w:r>
        <w:t xml:space="preserve"> </w:t>
      </w:r>
      <w:r w:rsidR="00C81C41">
        <w:t>28. April</w:t>
      </w:r>
      <w:r>
        <w:t>:</w:t>
      </w:r>
      <w:r w:rsidR="00C81C41">
        <w:t xml:space="preserve"> </w:t>
      </w:r>
      <w:r>
        <w:t>Auf Nachfrage wurde uns mitgeteilt, dass Zelten möglich und erlaubt ist, deshalb können sich weiterhin Leute anmelden.</w:t>
      </w:r>
    </w:p>
    <w:p w:rsidR="00C81C41" w:rsidRDefault="0048366B" w:rsidP="005C080E">
      <w:r>
        <w:t xml:space="preserve">Am </w:t>
      </w:r>
      <w:r w:rsidR="00C81C41">
        <w:t xml:space="preserve">14.03. ist die Lange Nacht der aufgeschobenen Hausarbeiten in Gebäude 9 auf Etage 1. Wir Spres schaffen es wahrscheinlich nicht vor 21:30 Uhr hier zu sein. Vielleicht gibt es andere, die vorher bereits Waffeln backen </w:t>
      </w:r>
      <w:r>
        <w:t>und die Aufsicht übernehmen</w:t>
      </w:r>
      <w:r w:rsidRPr="0048366B">
        <w:t xml:space="preserve"> </w:t>
      </w:r>
      <w:r>
        <w:t>wollen. Die „Nacht“ endet, wenn einer von uns das Gebäude abschließt</w:t>
      </w:r>
      <w:r w:rsidR="003F0894">
        <w:t>. D</w:t>
      </w:r>
      <w:r>
        <w:t xml:space="preserve">as kann </w:t>
      </w:r>
      <w:r w:rsidR="003F0894">
        <w:t>4 Uhr morgens sein, hängt aber auch von den Schreibenden ab.</w:t>
      </w:r>
    </w:p>
    <w:p w:rsidR="00C81C41" w:rsidRDefault="003F0894" w:rsidP="005C080E">
      <w:r>
        <w:t xml:space="preserve">Am </w:t>
      </w:r>
      <w:r w:rsidR="00C81C41">
        <w:t xml:space="preserve">13.03. </w:t>
      </w:r>
      <w:r>
        <w:t>muss wahrscheinlich die AStA-</w:t>
      </w:r>
      <w:r w:rsidR="00C81C41">
        <w:t xml:space="preserve">Sitzung </w:t>
      </w:r>
      <w:r>
        <w:t>entfallen.</w:t>
      </w:r>
      <w:r w:rsidR="00C81C41">
        <w:t xml:space="preserve"> </w:t>
      </w:r>
      <w:r>
        <w:t>Die</w:t>
      </w:r>
      <w:r w:rsidR="00C81C41">
        <w:t xml:space="preserve"> nächste Sitzung</w:t>
      </w:r>
      <w:r>
        <w:t xml:space="preserve"> wäre dann am</w:t>
      </w:r>
      <w:r w:rsidRPr="003F0894">
        <w:t xml:space="preserve"> </w:t>
      </w:r>
      <w:r>
        <w:t>27.03., zu der bitte alle das Protokoll vom 16.01. gelesen haben sollten.</w:t>
      </w:r>
    </w:p>
    <w:p w:rsidR="00C81C41" w:rsidRPr="003F0894" w:rsidRDefault="003F0894" w:rsidP="005C080E">
      <w:pPr>
        <w:rPr>
          <w:b/>
        </w:rPr>
      </w:pPr>
      <w:r w:rsidRPr="003F0894">
        <w:rPr>
          <w:b/>
        </w:rPr>
        <w:t>Mitteilungen der Referate</w:t>
      </w:r>
    </w:p>
    <w:p w:rsidR="00C81C41" w:rsidRDefault="00D46EE6" w:rsidP="005C080E">
      <w:r w:rsidRPr="00D46EE6">
        <w:rPr>
          <w:b/>
        </w:rPr>
        <w:t xml:space="preserve">PENG!: </w:t>
      </w:r>
      <w:r w:rsidR="003F0894">
        <w:t xml:space="preserve">Morgen ist unser </w:t>
      </w:r>
      <w:r w:rsidR="00C81C41">
        <w:t>Workshop auf</w:t>
      </w:r>
      <w:r w:rsidR="003F0894">
        <w:t xml:space="preserve"> der</w:t>
      </w:r>
      <w:r w:rsidR="00C81C41">
        <w:t xml:space="preserve"> KoWo.</w:t>
      </w:r>
      <w:r w:rsidR="003F0894">
        <w:t xml:space="preserve"> Ansonsten steht bei uns gerade nicht viel an.</w:t>
      </w:r>
    </w:p>
    <w:p w:rsidR="00C81C41" w:rsidRDefault="00D46EE6" w:rsidP="003F0894">
      <w:pPr>
        <w:ind w:left="708"/>
      </w:pPr>
      <w:r w:rsidRPr="00D46EE6">
        <w:rPr>
          <w:b/>
        </w:rPr>
        <w:t xml:space="preserve">Spre: </w:t>
      </w:r>
      <w:r w:rsidR="00C81C41">
        <w:t>Kam die Ko</w:t>
      </w:r>
      <w:r w:rsidR="003F0894">
        <w:t>W</w:t>
      </w:r>
      <w:r w:rsidR="00C81C41">
        <w:t>o auf euch zu?</w:t>
      </w:r>
    </w:p>
    <w:p w:rsidR="00C81C41" w:rsidRDefault="00D46EE6" w:rsidP="003F0894">
      <w:pPr>
        <w:ind w:left="708"/>
      </w:pPr>
      <w:r w:rsidRPr="00D46EE6">
        <w:rPr>
          <w:b/>
        </w:rPr>
        <w:t xml:space="preserve">PENG!: </w:t>
      </w:r>
      <w:r w:rsidR="00C81C41">
        <w:t>Ja, auf uns und auch auf viele andere</w:t>
      </w:r>
      <w:r w:rsidR="003F0894">
        <w:t>.</w:t>
      </w:r>
    </w:p>
    <w:p w:rsidR="00C81C41" w:rsidRDefault="00BB5FFD" w:rsidP="005C080E">
      <w:r>
        <w:rPr>
          <w:b/>
        </w:rPr>
        <w:t>Senat</w:t>
      </w:r>
      <w:bookmarkStart w:id="5" w:name="_GoBack"/>
      <w:bookmarkEnd w:id="5"/>
      <w:r w:rsidR="00C81C41" w:rsidRPr="003F0894">
        <w:rPr>
          <w:b/>
        </w:rPr>
        <w:t xml:space="preserve">: </w:t>
      </w:r>
      <w:r w:rsidR="00C81C41">
        <w:t xml:space="preserve">Ich leite euch das Dokument vom StuPa weiter. Es </w:t>
      </w:r>
      <w:r w:rsidR="003F0894">
        <w:t>das auf drei Seiten zusammen, was im letzten Jahr passiert ist</w:t>
      </w:r>
      <w:r w:rsidR="00C81C41">
        <w:t>.</w:t>
      </w:r>
    </w:p>
    <w:p w:rsidR="003F0894" w:rsidRDefault="003F0894" w:rsidP="005C080E">
      <w:r>
        <w:t>Jetzt erwähne ich nur das Wichtigste:</w:t>
      </w:r>
    </w:p>
    <w:p w:rsidR="00C81C41" w:rsidRDefault="00C81C41" w:rsidP="005C080E">
      <w:r>
        <w:t xml:space="preserve">Der </w:t>
      </w:r>
      <w:r w:rsidR="003F0894">
        <w:t>neue</w:t>
      </w:r>
      <w:r>
        <w:t xml:space="preserve"> Tresor wird in zwei </w:t>
      </w:r>
      <w:r w:rsidR="003F0894">
        <w:t>W</w:t>
      </w:r>
      <w:r>
        <w:t xml:space="preserve">ochen geliefert und ist diesmal an der </w:t>
      </w:r>
      <w:r w:rsidR="003F0894">
        <w:t>W</w:t>
      </w:r>
      <w:r>
        <w:t>and befestigt.</w:t>
      </w:r>
    </w:p>
    <w:p w:rsidR="00C81C41" w:rsidRDefault="003F0894" w:rsidP="005C080E">
      <w:r>
        <w:lastRenderedPageBreak/>
        <w:t xml:space="preserve">Es gab </w:t>
      </w:r>
      <w:r w:rsidR="00C81C41">
        <w:t xml:space="preserve">Probleme mit </w:t>
      </w:r>
      <w:r>
        <w:t xml:space="preserve">den </w:t>
      </w:r>
      <w:r w:rsidR="00C81C41">
        <w:t>Servicebetrieben</w:t>
      </w:r>
      <w:r w:rsidR="00DD2A1C">
        <w:t xml:space="preserve">, an denen gerade </w:t>
      </w:r>
      <w:r w:rsidR="00C81C41">
        <w:t xml:space="preserve">in </w:t>
      </w:r>
      <w:r w:rsidR="00DD2A1C">
        <w:t>R</w:t>
      </w:r>
      <w:r w:rsidR="00C81C41">
        <w:t xml:space="preserve">ücksprache mit </w:t>
      </w:r>
      <w:r w:rsidR="00DD2A1C">
        <w:t>der I</w:t>
      </w:r>
      <w:r w:rsidR="00C81C41">
        <w:t>nnenrevision</w:t>
      </w:r>
      <w:r w:rsidR="00DD2A1C">
        <w:t xml:space="preserve"> gearbeitet wird</w:t>
      </w:r>
      <w:r w:rsidR="00C81C41">
        <w:t>. Kon</w:t>
      </w:r>
      <w:r w:rsidR="00DD2A1C">
        <w:t>R</w:t>
      </w:r>
      <w:r w:rsidR="00C81C41">
        <w:t xml:space="preserve">ad und </w:t>
      </w:r>
      <w:r w:rsidR="00DD2A1C">
        <w:t>E</w:t>
      </w:r>
      <w:r w:rsidR="00C81C41">
        <w:t>li</w:t>
      </w:r>
      <w:r w:rsidR="00DD2A1C">
        <w:t>S</w:t>
      </w:r>
      <w:r w:rsidR="00C81C41">
        <w:t xml:space="preserve">tu </w:t>
      </w:r>
      <w:r w:rsidR="00443743">
        <w:t xml:space="preserve">haben </w:t>
      </w:r>
      <w:r w:rsidR="00C81C41">
        <w:t xml:space="preserve">zu </w:t>
      </w:r>
      <w:r w:rsidR="00443743">
        <w:t>Beginn</w:t>
      </w:r>
      <w:r w:rsidR="00C81C41">
        <w:t xml:space="preserve"> des </w:t>
      </w:r>
      <w:r w:rsidR="00443743">
        <w:t>Semesters</w:t>
      </w:r>
      <w:r w:rsidR="00C81C41">
        <w:t xml:space="preserve"> bereits </w:t>
      </w:r>
      <w:r w:rsidR="00443743">
        <w:t>Rücksprache</w:t>
      </w:r>
      <w:r w:rsidR="00C81C41">
        <w:t xml:space="preserve"> mit </w:t>
      </w:r>
      <w:r w:rsidR="00443743">
        <w:t>I</w:t>
      </w:r>
      <w:r w:rsidR="00C81C41">
        <w:t>nnenrevision gehalten.</w:t>
      </w:r>
    </w:p>
    <w:p w:rsidR="00C81C41" w:rsidRDefault="00C81C41" w:rsidP="005C080E">
      <w:r>
        <w:t xml:space="preserve">Unser </w:t>
      </w:r>
      <w:r w:rsidR="00443743">
        <w:t>Haushalt</w:t>
      </w:r>
      <w:r>
        <w:t xml:space="preserve"> </w:t>
      </w:r>
      <w:r w:rsidR="00443743">
        <w:t>wurde genehmigt</w:t>
      </w:r>
      <w:r>
        <w:t xml:space="preserve">. EliStu hat nur den Prozentsatz von 1/12 genehmigt bekommen. </w:t>
      </w:r>
      <w:r w:rsidR="007C3BA3">
        <w:t>Das bedeutet,</w:t>
      </w:r>
      <w:r>
        <w:t xml:space="preserve"> dass sie jeden </w:t>
      </w:r>
      <w:r w:rsidR="007C3BA3">
        <w:t>Monat</w:t>
      </w:r>
      <w:r>
        <w:t xml:space="preserve"> denselben </w:t>
      </w:r>
      <w:r w:rsidR="007C3BA3">
        <w:t>Betrag</w:t>
      </w:r>
      <w:r>
        <w:t xml:space="preserve"> zur </w:t>
      </w:r>
      <w:r w:rsidR="007C3BA3">
        <w:t>Verfügung</w:t>
      </w:r>
      <w:r>
        <w:t xml:space="preserve"> haben</w:t>
      </w:r>
      <w:r w:rsidR="007C3BA3">
        <w:t xml:space="preserve"> und über keine Restsummen aus dem vorigen Monat verfügen dürfen.</w:t>
      </w:r>
    </w:p>
    <w:p w:rsidR="00C81C41" w:rsidRDefault="00E62635" w:rsidP="005C080E">
      <w:r>
        <w:t>Zurzeit</w:t>
      </w:r>
      <w:r w:rsidR="00C81C41">
        <w:t xml:space="preserve"> bekommen wir viele </w:t>
      </w:r>
      <w:r w:rsidR="00E63D3A">
        <w:t>Rechnungen</w:t>
      </w:r>
      <w:r w:rsidR="00C81C41">
        <w:t xml:space="preserve"> </w:t>
      </w:r>
      <w:r w:rsidR="00E63D3A">
        <w:t>von</w:t>
      </w:r>
      <w:r w:rsidR="00C81C41">
        <w:t xml:space="preserve"> </w:t>
      </w:r>
      <w:r w:rsidR="00E63D3A">
        <w:t>PayPal</w:t>
      </w:r>
      <w:r w:rsidR="00C81C41">
        <w:t xml:space="preserve">. </w:t>
      </w:r>
      <w:r>
        <w:t xml:space="preserve">Lasst uns bitte keine Rechnungen von PayPal mehr zukommen, die bezahlen wir erstmal nicht mehr. </w:t>
      </w:r>
    </w:p>
    <w:p w:rsidR="00C81C41" w:rsidRDefault="00C81C41" w:rsidP="005C080E">
      <w:r>
        <w:t xml:space="preserve">Fahrkosten: </w:t>
      </w:r>
      <w:r w:rsidR="00E62635">
        <w:t xml:space="preserve">Im </w:t>
      </w:r>
      <w:r>
        <w:t>Januar/</w:t>
      </w:r>
      <w:r w:rsidR="00E62635">
        <w:t>F</w:t>
      </w:r>
      <w:r>
        <w:t xml:space="preserve">ebruar zwei </w:t>
      </w:r>
      <w:r w:rsidR="00E62635">
        <w:t>Rechnungen bei uns eingegangen</w:t>
      </w:r>
      <w:r>
        <w:t xml:space="preserve">, wo </w:t>
      </w:r>
      <w:r w:rsidR="00E62635">
        <w:t>B</w:t>
      </w:r>
      <w:r>
        <w:t xml:space="preserve">ahntickets </w:t>
      </w:r>
      <w:r w:rsidR="00672ABD">
        <w:t xml:space="preserve">erst kurz vor der </w:t>
      </w:r>
      <w:r w:rsidR="00E62635">
        <w:t>V</w:t>
      </w:r>
      <w:r w:rsidR="00672ABD">
        <w:t xml:space="preserve">eranstaltung gebucht wurden, obwohl der </w:t>
      </w:r>
      <w:r w:rsidR="00E62635">
        <w:t>Termin</w:t>
      </w:r>
      <w:r w:rsidR="00672ABD">
        <w:t xml:space="preserve"> bereits länger vorher </w:t>
      </w:r>
      <w:r w:rsidR="00E62635">
        <w:t>feststand</w:t>
      </w:r>
      <w:r w:rsidR="00672ABD">
        <w:t xml:space="preserve">. Dadurch sind die Kosten deutlich höher ausgefallen und hätten </w:t>
      </w:r>
      <w:r w:rsidR="00E62635">
        <w:t>vermieden werden können</w:t>
      </w:r>
      <w:r w:rsidR="00672ABD">
        <w:t xml:space="preserve">. Wenn so etwas passiert, muss </w:t>
      </w:r>
      <w:r w:rsidR="00E62635">
        <w:t xml:space="preserve">beim Einreichen der Rechnung </w:t>
      </w:r>
      <w:r w:rsidR="00672ABD">
        <w:t xml:space="preserve">eine ordentliche </w:t>
      </w:r>
      <w:r w:rsidR="00E62635">
        <w:t>B</w:t>
      </w:r>
      <w:r w:rsidR="00672ABD">
        <w:t xml:space="preserve">egründung </w:t>
      </w:r>
      <w:r w:rsidR="00E62635">
        <w:t>für den Zeitpunkt</w:t>
      </w:r>
      <w:r w:rsidR="00672ABD">
        <w:t xml:space="preserve"> </w:t>
      </w:r>
      <w:r w:rsidR="00E62635">
        <w:t>angehängt sein</w:t>
      </w:r>
      <w:r w:rsidR="00672ABD">
        <w:t>.</w:t>
      </w:r>
    </w:p>
    <w:p w:rsidR="00672ABD" w:rsidRDefault="00D46EE6" w:rsidP="005C080E">
      <w:r w:rsidRPr="00D46EE6">
        <w:rPr>
          <w:b/>
        </w:rPr>
        <w:t xml:space="preserve">LautLeben: </w:t>
      </w:r>
      <w:r w:rsidR="00E62635">
        <w:t xml:space="preserve">Wir haben ein paar </w:t>
      </w:r>
      <w:r w:rsidR="00672ABD">
        <w:t>Band</w:t>
      </w:r>
      <w:r w:rsidR="00E62635">
        <w:t>-A</w:t>
      </w:r>
      <w:r w:rsidR="00672ABD">
        <w:t>nfragen</w:t>
      </w:r>
      <w:r w:rsidR="00E62635">
        <w:t xml:space="preserve"> rausgeschickt und planen das</w:t>
      </w:r>
      <w:r w:rsidR="00672ABD">
        <w:t xml:space="preserve"> kommende</w:t>
      </w:r>
      <w:r w:rsidR="00E62635">
        <w:t xml:space="preserve"> </w:t>
      </w:r>
      <w:r w:rsidR="00672ABD">
        <w:t>Semester</w:t>
      </w:r>
      <w:r w:rsidR="00E62635">
        <w:t>. Das ist jedoch eventuell nicht alles, da ich das Protokoll vom letzten Treffen nicht gelesen habe.</w:t>
      </w:r>
    </w:p>
    <w:p w:rsidR="00672ABD" w:rsidRDefault="00D46EE6" w:rsidP="005C080E">
      <w:r w:rsidRPr="00D46EE6">
        <w:rPr>
          <w:b/>
        </w:rPr>
        <w:t xml:space="preserve">LautLeben: </w:t>
      </w:r>
      <w:r w:rsidR="00E62635">
        <w:t xml:space="preserve">Die </w:t>
      </w:r>
      <w:r w:rsidR="00672ABD">
        <w:t xml:space="preserve">Räume für </w:t>
      </w:r>
      <w:r w:rsidR="00E62635">
        <w:t>das Konzert</w:t>
      </w:r>
      <w:r w:rsidR="00672ABD">
        <w:t xml:space="preserve"> am 11./12.04.</w:t>
      </w:r>
      <w:r w:rsidR="00E62635">
        <w:t xml:space="preserve"> sind schon</w:t>
      </w:r>
      <w:r w:rsidR="00E62635" w:rsidRPr="00E62635">
        <w:t xml:space="preserve"> </w:t>
      </w:r>
      <w:r w:rsidR="00E62635">
        <w:t xml:space="preserve">gebucht und auch das </w:t>
      </w:r>
      <w:r w:rsidR="00672ABD">
        <w:t xml:space="preserve">Konzert im Mai </w:t>
      </w:r>
      <w:r w:rsidR="00E62635">
        <w:t>ist bereits</w:t>
      </w:r>
      <w:r w:rsidR="00672ABD">
        <w:t xml:space="preserve"> geplant</w:t>
      </w:r>
      <w:r w:rsidR="00E62635">
        <w:t>.</w:t>
      </w:r>
    </w:p>
    <w:p w:rsidR="00672ABD" w:rsidRDefault="00E62635" w:rsidP="005C080E">
      <w:r w:rsidRPr="00E62635">
        <w:rPr>
          <w:b/>
        </w:rPr>
        <w:t>Radio</w:t>
      </w:r>
      <w:r>
        <w:rPr>
          <w:b/>
        </w:rPr>
        <w:t xml:space="preserve"> an </w:t>
      </w:r>
      <w:r w:rsidR="00D46EE6">
        <w:rPr>
          <w:b/>
        </w:rPr>
        <w:t>LautLeben</w:t>
      </w:r>
      <w:r w:rsidR="00672ABD" w:rsidRPr="00E62635">
        <w:rPr>
          <w:b/>
        </w:rPr>
        <w:t>:</w:t>
      </w:r>
      <w:r w:rsidR="00672ABD">
        <w:t xml:space="preserve"> Macht ihr bald wieder eine Jam Session?</w:t>
      </w:r>
    </w:p>
    <w:p w:rsidR="00672ABD" w:rsidRDefault="00D46EE6" w:rsidP="00946504">
      <w:pPr>
        <w:ind w:left="708"/>
      </w:pPr>
      <w:r w:rsidRPr="00D46EE6">
        <w:rPr>
          <w:b/>
        </w:rPr>
        <w:t xml:space="preserve">Spre: </w:t>
      </w:r>
      <w:r w:rsidR="00E62635">
        <w:t xml:space="preserve">Eigentlich hat das </w:t>
      </w:r>
      <w:r w:rsidR="00672ABD">
        <w:t xml:space="preserve">WoZi </w:t>
      </w:r>
      <w:r w:rsidR="00E62635">
        <w:t>die Sessions immer gemacht.</w:t>
      </w:r>
    </w:p>
    <w:p w:rsidR="00672ABD" w:rsidRDefault="00D46EE6" w:rsidP="00946504">
      <w:pPr>
        <w:ind w:left="708"/>
      </w:pPr>
      <w:r w:rsidRPr="00D46EE6">
        <w:rPr>
          <w:b/>
        </w:rPr>
        <w:t xml:space="preserve">LautLeben: </w:t>
      </w:r>
      <w:r w:rsidR="00672ABD">
        <w:t xml:space="preserve">Wir hatten </w:t>
      </w:r>
      <w:r w:rsidR="00E62635">
        <w:t>L</w:t>
      </w:r>
      <w:r w:rsidR="00672ABD">
        <w:t xml:space="preserve">ust und Kapazität, etwa zu veranstalten, leider war der </w:t>
      </w:r>
      <w:r w:rsidR="00E62635">
        <w:t>R</w:t>
      </w:r>
      <w:r w:rsidR="00672ABD">
        <w:t>aum uns dann nicht zugänglich.</w:t>
      </w:r>
    </w:p>
    <w:p w:rsidR="00672ABD" w:rsidRDefault="00E62635" w:rsidP="005C080E">
      <w:r w:rsidRPr="00E62635">
        <w:rPr>
          <w:b/>
        </w:rPr>
        <w:t>Radio</w:t>
      </w:r>
      <w:r w:rsidR="00672ABD" w:rsidRPr="00E62635">
        <w:rPr>
          <w:b/>
        </w:rPr>
        <w:t>:</w:t>
      </w:r>
      <w:r w:rsidR="00672ABD">
        <w:t xml:space="preserve"> </w:t>
      </w:r>
      <w:r>
        <w:t>G</w:t>
      </w:r>
      <w:r w:rsidR="00672ABD">
        <w:t>estern</w:t>
      </w:r>
      <w:r>
        <w:t xml:space="preserve"> war vorerst unsere</w:t>
      </w:r>
      <w:r w:rsidR="00672ABD">
        <w:t xml:space="preserve"> letz</w:t>
      </w:r>
      <w:r>
        <w:t>t</w:t>
      </w:r>
      <w:r w:rsidR="00672ABD">
        <w:t xml:space="preserve">e </w:t>
      </w:r>
      <w:r>
        <w:t>S</w:t>
      </w:r>
      <w:r w:rsidR="00672ABD">
        <w:t>endung</w:t>
      </w:r>
      <w:r w:rsidR="00946504">
        <w:t>.</w:t>
      </w:r>
      <w:r w:rsidR="00672ABD">
        <w:t xml:space="preserve"> </w:t>
      </w:r>
      <w:r w:rsidR="00946504">
        <w:t>E</w:t>
      </w:r>
      <w:r w:rsidR="00672ABD">
        <w:t xml:space="preserve">s ging um </w:t>
      </w:r>
      <w:r w:rsidR="00946504">
        <w:t>M</w:t>
      </w:r>
      <w:r w:rsidR="00672ABD">
        <w:t xml:space="preserve">usik. Daniel hat über </w:t>
      </w:r>
      <w:r w:rsidR="00946504">
        <w:t>G</w:t>
      </w:r>
      <w:r w:rsidR="00672ABD">
        <w:t xml:space="preserve">arage </w:t>
      </w:r>
      <w:r w:rsidR="00946504">
        <w:t>R</w:t>
      </w:r>
      <w:r w:rsidR="00672ABD">
        <w:t xml:space="preserve">ock und </w:t>
      </w:r>
      <w:r w:rsidR="00946504">
        <w:t>G</w:t>
      </w:r>
      <w:r w:rsidR="00672ABD">
        <w:t>iirl viel</w:t>
      </w:r>
      <w:r w:rsidR="00946504">
        <w:t>es sehr interessantes zu berichten gehabt</w:t>
      </w:r>
      <w:r w:rsidR="00672ABD">
        <w:t>. Unser Interview</w:t>
      </w:r>
      <w:r w:rsidR="00946504">
        <w:t>-T</w:t>
      </w:r>
      <w:r w:rsidR="00672ABD">
        <w:t xml:space="preserve">ermin mit einem </w:t>
      </w:r>
      <w:r w:rsidR="00946504">
        <w:t>R</w:t>
      </w:r>
      <w:r w:rsidR="00672ABD">
        <w:t xml:space="preserve">apper ist </w:t>
      </w:r>
      <w:r w:rsidR="00946504">
        <w:t>geplatzt.</w:t>
      </w:r>
    </w:p>
    <w:p w:rsidR="00C81C41" w:rsidRPr="0020658C" w:rsidRDefault="00C81C41" w:rsidP="005C080E"/>
    <w:p w:rsidR="005C080E" w:rsidRPr="003A2FBD" w:rsidRDefault="005C080E" w:rsidP="00F040E5">
      <w:pPr>
        <w:pStyle w:val="berschrift1"/>
        <w:jc w:val="center"/>
        <w:rPr>
          <w:rFonts w:ascii="Arial" w:hAnsi="Arial"/>
          <w:color w:val="0070C0"/>
          <w:sz w:val="28"/>
        </w:rPr>
      </w:pPr>
      <w:r w:rsidRPr="003A2FBD">
        <w:rPr>
          <w:rFonts w:ascii="Arial" w:hAnsi="Arial"/>
          <w:color w:val="0070C0"/>
          <w:sz w:val="28"/>
        </w:rPr>
        <w:t>TOP 3:</w:t>
      </w:r>
      <w:r w:rsidR="00F040E5" w:rsidRPr="003A2FBD">
        <w:rPr>
          <w:rFonts w:ascii="Arial" w:hAnsi="Arial"/>
          <w:color w:val="0070C0"/>
          <w:sz w:val="28"/>
        </w:rPr>
        <w:t xml:space="preserve"> Genehmigung von Protokollen</w:t>
      </w:r>
    </w:p>
    <w:p w:rsidR="0020658C" w:rsidRPr="00827965" w:rsidRDefault="0020658C" w:rsidP="00827965">
      <w:pPr>
        <w:pStyle w:val="HTMLVorformatiert"/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br/>
      </w:r>
      <w:r w:rsidR="00946504" w:rsidRPr="00827965">
        <w:rPr>
          <w:rFonts w:ascii="Arial" w:hAnsi="Arial" w:cs="Arial"/>
          <w:i/>
          <w:sz w:val="22"/>
        </w:rPr>
        <w:t>Der TOP wurde auf die nächste Sitzung am 27.03. verschoben.</w:t>
      </w:r>
    </w:p>
    <w:p w:rsidR="005C080E" w:rsidRDefault="005C080E" w:rsidP="005C080E"/>
    <w:p w:rsidR="005C080E" w:rsidRPr="003A2FBD" w:rsidRDefault="005C080E" w:rsidP="00F040E5">
      <w:pPr>
        <w:jc w:val="center"/>
        <w:rPr>
          <w:color w:val="0070C0"/>
          <w:sz w:val="28"/>
        </w:rPr>
      </w:pPr>
      <w:r w:rsidRPr="003A2FBD">
        <w:rPr>
          <w:color w:val="0070C0"/>
          <w:sz w:val="28"/>
        </w:rPr>
        <w:t>TOP 4:</w:t>
      </w:r>
      <w:r w:rsidR="00B7797C" w:rsidRPr="003A2FBD">
        <w:rPr>
          <w:color w:val="0070C0"/>
          <w:sz w:val="28"/>
        </w:rPr>
        <w:t xml:space="preserve"> fzs MV</w:t>
      </w:r>
    </w:p>
    <w:p w:rsidR="0020658C" w:rsidRDefault="00D46EE6" w:rsidP="005C080E">
      <w:pPr>
        <w:rPr>
          <w:color w:val="000000" w:themeColor="text1"/>
        </w:rPr>
      </w:pPr>
      <w:r w:rsidRPr="00D46EE6">
        <w:rPr>
          <w:b/>
          <w:color w:val="000000" w:themeColor="text1"/>
        </w:rPr>
        <w:t xml:space="preserve">Spre: </w:t>
      </w:r>
      <w:r>
        <w:rPr>
          <w:color w:val="000000" w:themeColor="text1"/>
        </w:rPr>
        <w:t>Unsere eine Sprecherin</w:t>
      </w:r>
      <w:r w:rsidR="00672ABD">
        <w:rPr>
          <w:color w:val="000000" w:themeColor="text1"/>
        </w:rPr>
        <w:t xml:space="preserve"> ist gerade </w:t>
      </w:r>
      <w:r w:rsidR="00946504">
        <w:rPr>
          <w:color w:val="000000" w:themeColor="text1"/>
        </w:rPr>
        <w:t xml:space="preserve">in Freiburg </w:t>
      </w:r>
      <w:r w:rsidR="00672ABD">
        <w:rPr>
          <w:color w:val="000000" w:themeColor="text1"/>
        </w:rPr>
        <w:t>auf</w:t>
      </w:r>
      <w:r w:rsidR="00F04871">
        <w:rPr>
          <w:color w:val="000000" w:themeColor="text1"/>
        </w:rPr>
        <w:t xml:space="preserve"> </w:t>
      </w:r>
      <w:r w:rsidR="00672ABD">
        <w:rPr>
          <w:color w:val="000000" w:themeColor="text1"/>
        </w:rPr>
        <w:t xml:space="preserve">der </w:t>
      </w:r>
      <w:r w:rsidR="00F04871">
        <w:rPr>
          <w:color w:val="000000" w:themeColor="text1"/>
        </w:rPr>
        <w:t>S</w:t>
      </w:r>
      <w:r w:rsidR="00672ABD">
        <w:rPr>
          <w:color w:val="000000" w:themeColor="text1"/>
        </w:rPr>
        <w:t xml:space="preserve">itzung vom </w:t>
      </w:r>
      <w:r w:rsidR="00F04871">
        <w:rPr>
          <w:color w:val="000000" w:themeColor="text1"/>
        </w:rPr>
        <w:t>AS</w:t>
      </w:r>
      <w:r w:rsidR="00672ABD">
        <w:rPr>
          <w:color w:val="000000" w:themeColor="text1"/>
        </w:rPr>
        <w:t xml:space="preserve"> vo</w:t>
      </w:r>
      <w:r w:rsidR="00946504">
        <w:rPr>
          <w:color w:val="000000" w:themeColor="text1"/>
        </w:rPr>
        <w:t>n</w:t>
      </w:r>
      <w:r w:rsidR="00672ABD">
        <w:rPr>
          <w:color w:val="000000" w:themeColor="text1"/>
        </w:rPr>
        <w:t xml:space="preserve"> Freitag bis Samstag. Mit 10 Leuten fahren wir dieses </w:t>
      </w:r>
      <w:r w:rsidR="00F04871">
        <w:rPr>
          <w:color w:val="000000" w:themeColor="text1"/>
        </w:rPr>
        <w:t>M</w:t>
      </w:r>
      <w:r w:rsidR="00672ABD">
        <w:rPr>
          <w:color w:val="000000" w:themeColor="text1"/>
        </w:rPr>
        <w:t>al hin.</w:t>
      </w:r>
    </w:p>
    <w:p w:rsidR="00672ABD" w:rsidRDefault="00672ABD" w:rsidP="005C080E">
      <w:pPr>
        <w:rPr>
          <w:color w:val="000000" w:themeColor="text1"/>
        </w:rPr>
      </w:pPr>
      <w:r>
        <w:rPr>
          <w:color w:val="000000" w:themeColor="text1"/>
        </w:rPr>
        <w:t xml:space="preserve">Wir werden ankündigen, dass wir die Sommer-MV am ersten </w:t>
      </w:r>
      <w:r w:rsidR="00F04871">
        <w:rPr>
          <w:color w:val="000000" w:themeColor="text1"/>
        </w:rPr>
        <w:t>A</w:t>
      </w:r>
      <w:r>
        <w:rPr>
          <w:color w:val="000000" w:themeColor="text1"/>
        </w:rPr>
        <w:t>ugust</w:t>
      </w:r>
      <w:r w:rsidR="00946504">
        <w:rPr>
          <w:color w:val="000000" w:themeColor="text1"/>
        </w:rPr>
        <w:t>-</w:t>
      </w:r>
      <w:r w:rsidR="00F04871">
        <w:rPr>
          <w:color w:val="000000" w:themeColor="text1"/>
        </w:rPr>
        <w:t>W</w:t>
      </w:r>
      <w:r>
        <w:rPr>
          <w:color w:val="000000" w:themeColor="text1"/>
        </w:rPr>
        <w:t>ochenende ausrichten.</w:t>
      </w:r>
      <w:r w:rsidR="00417E7E">
        <w:rPr>
          <w:color w:val="000000" w:themeColor="text1"/>
        </w:rPr>
        <w:t xml:space="preserve"> Wir müssen schauen, wo </w:t>
      </w:r>
      <w:r w:rsidR="00F04871">
        <w:rPr>
          <w:color w:val="000000" w:themeColor="text1"/>
        </w:rPr>
        <w:t>Ü</w:t>
      </w:r>
      <w:r w:rsidR="00417E7E">
        <w:rPr>
          <w:color w:val="000000" w:themeColor="text1"/>
        </w:rPr>
        <w:t xml:space="preserve">bernachtungsmöglichkeiten zur </w:t>
      </w:r>
      <w:r w:rsidR="00F04871">
        <w:rPr>
          <w:color w:val="000000" w:themeColor="text1"/>
        </w:rPr>
        <w:t>V</w:t>
      </w:r>
      <w:r w:rsidR="00417E7E">
        <w:rPr>
          <w:color w:val="000000" w:themeColor="text1"/>
        </w:rPr>
        <w:t xml:space="preserve">erfügung </w:t>
      </w:r>
      <w:r w:rsidR="00946504">
        <w:rPr>
          <w:color w:val="000000" w:themeColor="text1"/>
        </w:rPr>
        <w:t>stehen</w:t>
      </w:r>
      <w:r w:rsidR="00417E7E">
        <w:rPr>
          <w:color w:val="000000" w:themeColor="text1"/>
        </w:rPr>
        <w:t xml:space="preserve">. Beim </w:t>
      </w:r>
      <w:r w:rsidR="00F04871">
        <w:rPr>
          <w:color w:val="000000" w:themeColor="text1"/>
        </w:rPr>
        <w:lastRenderedPageBreak/>
        <w:t>H</w:t>
      </w:r>
      <w:r w:rsidR="00417E7E">
        <w:rPr>
          <w:color w:val="000000" w:themeColor="text1"/>
        </w:rPr>
        <w:t xml:space="preserve">ochschulsport haben wir bereits angefragt und sie haben uns rückgemeldet, dass zu dem </w:t>
      </w:r>
      <w:r w:rsidR="00F04871">
        <w:rPr>
          <w:color w:val="000000" w:themeColor="text1"/>
        </w:rPr>
        <w:t>Z</w:t>
      </w:r>
      <w:r w:rsidR="00417E7E">
        <w:rPr>
          <w:color w:val="000000" w:themeColor="text1"/>
        </w:rPr>
        <w:t>eitpunkt bereits alles ausgebucht ist.</w:t>
      </w:r>
    </w:p>
    <w:p w:rsidR="00417E7E" w:rsidRDefault="00417E7E" w:rsidP="005C080E">
      <w:pPr>
        <w:rPr>
          <w:color w:val="000000" w:themeColor="text1"/>
        </w:rPr>
      </w:pPr>
      <w:r>
        <w:rPr>
          <w:color w:val="000000" w:themeColor="text1"/>
        </w:rPr>
        <w:t>Wir haben auch überlegt</w:t>
      </w:r>
      <w:r w:rsidR="00946504">
        <w:rPr>
          <w:color w:val="000000" w:themeColor="text1"/>
        </w:rPr>
        <w:t>,</w:t>
      </w:r>
      <w:r>
        <w:rPr>
          <w:color w:val="000000" w:themeColor="text1"/>
        </w:rPr>
        <w:t xml:space="preserve"> wo die </w:t>
      </w:r>
      <w:r w:rsidR="00F04871">
        <w:rPr>
          <w:color w:val="000000" w:themeColor="text1"/>
        </w:rPr>
        <w:t>S</w:t>
      </w:r>
      <w:r>
        <w:rPr>
          <w:color w:val="000000" w:themeColor="text1"/>
        </w:rPr>
        <w:t xml:space="preserve">itzungen stattfinden. Der </w:t>
      </w:r>
      <w:r w:rsidR="00F04871">
        <w:rPr>
          <w:color w:val="000000" w:themeColor="text1"/>
        </w:rPr>
        <w:t>A</w:t>
      </w:r>
      <w:r>
        <w:rPr>
          <w:color w:val="000000" w:themeColor="text1"/>
        </w:rPr>
        <w:t xml:space="preserve">udimax ist zu dunkel und zu groß, </w:t>
      </w:r>
      <w:r w:rsidR="00946504">
        <w:rPr>
          <w:color w:val="000000" w:themeColor="text1"/>
        </w:rPr>
        <w:t xml:space="preserve">da wir nur 150 Leute sein werden. </w:t>
      </w:r>
      <w:r w:rsidR="00D46EE6">
        <w:rPr>
          <w:color w:val="000000" w:themeColor="text1"/>
        </w:rPr>
        <w:t>Herr</w:t>
      </w:r>
      <w:r>
        <w:rPr>
          <w:color w:val="000000" w:themeColor="text1"/>
        </w:rPr>
        <w:t xml:space="preserve"> </w:t>
      </w:r>
      <w:r w:rsidR="00F04871">
        <w:rPr>
          <w:color w:val="000000" w:themeColor="text1"/>
        </w:rPr>
        <w:t>B</w:t>
      </w:r>
      <w:r>
        <w:rPr>
          <w:color w:val="000000" w:themeColor="text1"/>
        </w:rPr>
        <w:t xml:space="preserve">rei hat vorgeschlagen, dass wir im Forum </w:t>
      </w:r>
      <w:r w:rsidR="00D46EE6">
        <w:rPr>
          <w:color w:val="000000" w:themeColor="text1"/>
        </w:rPr>
        <w:t>des</w:t>
      </w:r>
      <w:r>
        <w:rPr>
          <w:color w:val="000000" w:themeColor="text1"/>
        </w:rPr>
        <w:t xml:space="preserve"> Zentralgebäude</w:t>
      </w:r>
      <w:r w:rsidR="00D46EE6">
        <w:rPr>
          <w:color w:val="000000" w:themeColor="text1"/>
        </w:rPr>
        <w:t>s</w:t>
      </w:r>
      <w:r>
        <w:rPr>
          <w:color w:val="000000" w:themeColor="text1"/>
        </w:rPr>
        <w:t xml:space="preserve"> tagen können. </w:t>
      </w:r>
    </w:p>
    <w:p w:rsidR="007E200D" w:rsidRDefault="00BB5FFD" w:rsidP="005C080E">
      <w:pPr>
        <w:rPr>
          <w:color w:val="000000" w:themeColor="text1"/>
        </w:rPr>
      </w:pPr>
      <w:r>
        <w:rPr>
          <w:b/>
          <w:color w:val="000000" w:themeColor="text1"/>
        </w:rPr>
        <w:t>Senat</w:t>
      </w:r>
      <w:r w:rsidR="00417E7E" w:rsidRPr="00946504">
        <w:rPr>
          <w:b/>
          <w:color w:val="000000" w:themeColor="text1"/>
        </w:rPr>
        <w:t>:</w:t>
      </w:r>
      <w:r w:rsidR="00417E7E">
        <w:rPr>
          <w:color w:val="000000" w:themeColor="text1"/>
        </w:rPr>
        <w:t xml:space="preserve"> Es gab vor</w:t>
      </w:r>
      <w:r w:rsidR="00946504">
        <w:rPr>
          <w:color w:val="000000" w:themeColor="text1"/>
        </w:rPr>
        <w:t xml:space="preserve"> drei oder vier</w:t>
      </w:r>
      <w:r w:rsidR="00417E7E">
        <w:rPr>
          <w:color w:val="000000" w:themeColor="text1"/>
        </w:rPr>
        <w:t xml:space="preserve"> </w:t>
      </w:r>
      <w:r w:rsidR="00F04871">
        <w:rPr>
          <w:color w:val="000000" w:themeColor="text1"/>
        </w:rPr>
        <w:t>J</w:t>
      </w:r>
      <w:r w:rsidR="00417E7E">
        <w:rPr>
          <w:color w:val="000000" w:themeColor="text1"/>
        </w:rPr>
        <w:t xml:space="preserve">ahren das </w:t>
      </w:r>
      <w:r w:rsidR="00F04871">
        <w:rPr>
          <w:color w:val="000000" w:themeColor="text1"/>
        </w:rPr>
        <w:t>P</w:t>
      </w:r>
      <w:r w:rsidR="00417E7E">
        <w:rPr>
          <w:color w:val="000000" w:themeColor="text1"/>
        </w:rPr>
        <w:t xml:space="preserve">roblem, dass neben dem </w:t>
      </w:r>
      <w:r w:rsidR="00F04871">
        <w:rPr>
          <w:color w:val="000000" w:themeColor="text1"/>
        </w:rPr>
        <w:t>M</w:t>
      </w:r>
      <w:r w:rsidR="00417E7E">
        <w:rPr>
          <w:color w:val="000000" w:themeColor="text1"/>
        </w:rPr>
        <w:t>itgliedbeitrag von 10.000 Euro</w:t>
      </w:r>
      <w:r w:rsidR="007E200D">
        <w:rPr>
          <w:color w:val="000000" w:themeColor="text1"/>
        </w:rPr>
        <w:t xml:space="preserve">, noch </w:t>
      </w:r>
      <w:r w:rsidR="00417E7E">
        <w:rPr>
          <w:color w:val="000000" w:themeColor="text1"/>
        </w:rPr>
        <w:t xml:space="preserve">weitere 6.000 Euro in </w:t>
      </w:r>
      <w:r w:rsidR="007E200D">
        <w:rPr>
          <w:color w:val="000000" w:themeColor="text1"/>
        </w:rPr>
        <w:t>das Ausrichten der</w:t>
      </w:r>
      <w:r w:rsidR="00417E7E">
        <w:rPr>
          <w:color w:val="000000" w:themeColor="text1"/>
        </w:rPr>
        <w:t xml:space="preserve"> MV gesteckt wurde</w:t>
      </w:r>
      <w:r w:rsidR="007E200D">
        <w:rPr>
          <w:color w:val="000000" w:themeColor="text1"/>
        </w:rPr>
        <w:t>n. Das muss dieses Mal dann anders laufen.</w:t>
      </w:r>
    </w:p>
    <w:p w:rsidR="00A946A4" w:rsidRPr="0020658C" w:rsidRDefault="00A946A4" w:rsidP="005C080E">
      <w:pPr>
        <w:rPr>
          <w:color w:val="000000" w:themeColor="text1"/>
        </w:rPr>
      </w:pPr>
    </w:p>
    <w:p w:rsidR="005C080E" w:rsidRPr="003A2FBD" w:rsidRDefault="005C080E" w:rsidP="00F040E5">
      <w:pPr>
        <w:jc w:val="center"/>
        <w:rPr>
          <w:color w:val="0070C0"/>
          <w:sz w:val="28"/>
        </w:rPr>
      </w:pPr>
      <w:r w:rsidRPr="003A2FBD">
        <w:rPr>
          <w:color w:val="0070C0"/>
          <w:sz w:val="28"/>
        </w:rPr>
        <w:t>TOP 5:</w:t>
      </w:r>
      <w:r w:rsidR="00B7797C" w:rsidRPr="003A2FBD">
        <w:rPr>
          <w:color w:val="0070C0"/>
          <w:sz w:val="28"/>
        </w:rPr>
        <w:t xml:space="preserve"> Sprachangebot der Uni</w:t>
      </w:r>
    </w:p>
    <w:p w:rsidR="005C080E" w:rsidRDefault="00D46EE6" w:rsidP="005C080E">
      <w:r w:rsidRPr="00D46EE6">
        <w:rPr>
          <w:b/>
        </w:rPr>
        <w:t xml:space="preserve">Spre: </w:t>
      </w:r>
      <w:r>
        <w:rPr>
          <w:b/>
        </w:rPr>
        <w:t xml:space="preserve"> </w:t>
      </w:r>
      <w:r>
        <w:t>Zwei Sprecher*innen</w:t>
      </w:r>
      <w:r w:rsidR="00417E7E">
        <w:t xml:space="preserve"> und ich </w:t>
      </w:r>
      <w:r w:rsidR="007E200D">
        <w:t xml:space="preserve">hatten vor 2 ½ Wochen </w:t>
      </w:r>
      <w:r w:rsidR="00F04871">
        <w:t>G</w:t>
      </w:r>
      <w:r w:rsidR="00417E7E">
        <w:t xml:space="preserve">espräch mit </w:t>
      </w:r>
      <w:r w:rsidR="007E200D">
        <w:t xml:space="preserve">dem </w:t>
      </w:r>
      <w:r w:rsidR="00417E7E">
        <w:t xml:space="preserve">Sprachenzentrum, da in letzter Zeit zunehmend </w:t>
      </w:r>
      <w:r w:rsidR="00F04871">
        <w:t>K</w:t>
      </w:r>
      <w:r w:rsidR="00417E7E">
        <w:t>urse</w:t>
      </w:r>
      <w:r w:rsidR="007E200D">
        <w:t xml:space="preserve"> gestrichen werden und die Scheine</w:t>
      </w:r>
      <w:r w:rsidR="00417E7E">
        <w:t xml:space="preserve"> </w:t>
      </w:r>
      <w:r w:rsidR="007E200D">
        <w:t>dann nurnoch an der</w:t>
      </w:r>
      <w:r w:rsidR="00417E7E">
        <w:t xml:space="preserve"> VHS </w:t>
      </w:r>
      <w:r w:rsidR="007E200D">
        <w:t>gemacht werden können</w:t>
      </w:r>
      <w:r w:rsidR="00417E7E">
        <w:t xml:space="preserve">. Grund: Zu wenig Kursteilnehmer an der Uni. Das </w:t>
      </w:r>
      <w:r w:rsidR="00F04871">
        <w:t>P</w:t>
      </w:r>
      <w:r w:rsidR="00417E7E">
        <w:t>roblem dabei ist besonders das Sprachniveau, was an der Uni einen akademischen Schwerpunkt setzt und an der VHS eher ein allgemeines Sprachverständnis lehrt.</w:t>
      </w:r>
    </w:p>
    <w:p w:rsidR="00417E7E" w:rsidRDefault="00417E7E" w:rsidP="005C080E">
      <w:r>
        <w:t xml:space="preserve">Was sind eure </w:t>
      </w:r>
      <w:r w:rsidR="00F04871">
        <w:t>R</w:t>
      </w:r>
      <w:r>
        <w:t>ückmeldungen dazu?</w:t>
      </w:r>
    </w:p>
    <w:p w:rsidR="00417E7E" w:rsidRDefault="00D46EE6" w:rsidP="005C080E">
      <w:r w:rsidRPr="00D46EE6">
        <w:rPr>
          <w:b/>
        </w:rPr>
        <w:t xml:space="preserve">LautLeben: </w:t>
      </w:r>
      <w:r w:rsidR="00417E7E">
        <w:t>Viele aus meinem direkten Umfeld nehmen umfassend Teil an den Angeboten</w:t>
      </w:r>
      <w:r w:rsidR="007E200D">
        <w:t>.</w:t>
      </w:r>
    </w:p>
    <w:p w:rsidR="00A946A4" w:rsidRDefault="007E200D" w:rsidP="005C080E">
      <w:r w:rsidRPr="007E200D">
        <w:rPr>
          <w:b/>
        </w:rPr>
        <w:t>Radio</w:t>
      </w:r>
      <w:r w:rsidR="00417E7E" w:rsidRPr="007E200D">
        <w:rPr>
          <w:b/>
        </w:rPr>
        <w:t>:</w:t>
      </w:r>
      <w:r w:rsidR="00417E7E">
        <w:t xml:space="preserve"> Ich habe </w:t>
      </w:r>
      <w:r>
        <w:t>bis jetzt vier</w:t>
      </w:r>
      <w:r w:rsidR="00417E7E">
        <w:t xml:space="preserve"> </w:t>
      </w:r>
      <w:r w:rsidR="00F04871">
        <w:t>K</w:t>
      </w:r>
      <w:r w:rsidR="00417E7E">
        <w:t xml:space="preserve">urse belegt und nehme das Angebot als umfangreich und </w:t>
      </w:r>
      <w:r>
        <w:t>bereichernd</w:t>
      </w:r>
      <w:r w:rsidR="00417E7E">
        <w:t xml:space="preserve"> wahr. Auffällig ist </w:t>
      </w:r>
      <w:r>
        <w:t xml:space="preserve">jedoch schon </w:t>
      </w:r>
      <w:r w:rsidR="00417E7E">
        <w:t xml:space="preserve">das Ausdünnen der Kurse zum Ende der Vorlesungszeit. Von </w:t>
      </w:r>
      <w:r>
        <w:t xml:space="preserve">anfänglichen </w:t>
      </w:r>
      <w:r w:rsidR="00417E7E">
        <w:t xml:space="preserve">15 </w:t>
      </w:r>
      <w:r w:rsidR="00F04871">
        <w:t>legen</w:t>
      </w:r>
      <w:r w:rsidR="00417E7E">
        <w:t xml:space="preserve"> ungefähr </w:t>
      </w:r>
      <w:r>
        <w:t xml:space="preserve">fünf Leute </w:t>
      </w:r>
      <w:r w:rsidR="00417E7E">
        <w:t>die Prüfung</w:t>
      </w:r>
      <w:r w:rsidR="00F04871">
        <w:t xml:space="preserve"> ab.</w:t>
      </w:r>
    </w:p>
    <w:p w:rsidR="00D46EE6" w:rsidRDefault="00D46EE6" w:rsidP="005C080E"/>
    <w:p w:rsidR="005C080E" w:rsidRPr="003A2FBD" w:rsidRDefault="005C080E" w:rsidP="00F040E5">
      <w:pPr>
        <w:jc w:val="center"/>
        <w:rPr>
          <w:color w:val="0070C0"/>
          <w:sz w:val="28"/>
        </w:rPr>
      </w:pPr>
      <w:r w:rsidRPr="003A2FBD">
        <w:rPr>
          <w:color w:val="0070C0"/>
          <w:sz w:val="28"/>
        </w:rPr>
        <w:t>TOP 6:</w:t>
      </w:r>
      <w:r w:rsidR="007E200D" w:rsidRPr="003A2FBD">
        <w:rPr>
          <w:color w:val="0070C0"/>
          <w:sz w:val="28"/>
        </w:rPr>
        <w:t xml:space="preserve"> </w:t>
      </w:r>
      <w:r w:rsidR="00B7797C" w:rsidRPr="003A2FBD">
        <w:rPr>
          <w:color w:val="0070C0"/>
          <w:sz w:val="28"/>
        </w:rPr>
        <w:t>Verschiedenes</w:t>
      </w:r>
    </w:p>
    <w:p w:rsidR="00F04871" w:rsidRDefault="00BB5FFD" w:rsidP="005C080E">
      <w:r>
        <w:rPr>
          <w:b/>
        </w:rPr>
        <w:t>Senat</w:t>
      </w:r>
      <w:r w:rsidR="00F04871" w:rsidRPr="007E200D">
        <w:rPr>
          <w:b/>
        </w:rPr>
        <w:t xml:space="preserve">: </w:t>
      </w:r>
      <w:r w:rsidR="00F04871">
        <w:t xml:space="preserve">Senatsmitglieder können direkt und als Gruppe kontaktiert werden, dank der neuen </w:t>
      </w:r>
      <w:r w:rsidR="003A2FBD">
        <w:t>E-Mail</w:t>
      </w:r>
      <w:r w:rsidR="00F04871">
        <w:t>. Auch auf der Homepage soll diese Addy verbreitet werden, damit wir nicht über unsere persönlichen Adressen angeschrieben werden müssen</w:t>
      </w:r>
      <w:r w:rsidR="007E200D">
        <w:t xml:space="preserve"> auf einen Schlag zu dritt erreichbar sind.</w:t>
      </w:r>
      <w:r w:rsidR="00145FCD">
        <w:t xml:space="preserve"> Sie lautet:</w:t>
      </w:r>
      <w:r w:rsidR="00145FCD" w:rsidRPr="00145FCD">
        <w:rPr>
          <w:rStyle w:val="Hyperlink"/>
        </w:rPr>
        <w:t xml:space="preserve"> </w:t>
      </w:r>
      <w:hyperlink r:id="rId7" w:history="1">
        <w:r w:rsidR="00145FCD" w:rsidRPr="00F50197">
          <w:rPr>
            <w:rStyle w:val="Hyperlink"/>
          </w:rPr>
          <w:t>Studisimsenat@leuphana.de</w:t>
        </w:r>
      </w:hyperlink>
    </w:p>
    <w:p w:rsidR="005C080E" w:rsidRDefault="00F04871" w:rsidP="005C080E">
      <w:r>
        <w:t xml:space="preserve">Ab April </w:t>
      </w:r>
      <w:r w:rsidR="00145FCD">
        <w:t xml:space="preserve">ist das </w:t>
      </w:r>
      <w:r>
        <w:t xml:space="preserve">Bewerben möglich, </w:t>
      </w:r>
      <w:r w:rsidR="00145FCD">
        <w:t>I</w:t>
      </w:r>
      <w:r>
        <w:t>nfos folgen über my</w:t>
      </w:r>
      <w:r w:rsidR="00145FCD">
        <w:t>S</w:t>
      </w:r>
      <w:r>
        <w:t>tudy. Verbreitet das gerne jetzt schon in eurem Kreis. Es geht darum</w:t>
      </w:r>
      <w:r w:rsidR="00145FCD">
        <w:t>, die</w:t>
      </w:r>
      <w:r>
        <w:t xml:space="preserve"> Kommunikation unter Studis im Senat zu verbessern. </w:t>
      </w:r>
      <w:r w:rsidR="00145FCD">
        <w:t>Dabei handelt es sich um n</w:t>
      </w:r>
      <w:r>
        <w:t xml:space="preserve">iedrigschwellige </w:t>
      </w:r>
      <w:r w:rsidR="00145FCD">
        <w:t>I</w:t>
      </w:r>
      <w:r>
        <w:t>nfos</w:t>
      </w:r>
      <w:r w:rsidR="00A15C45">
        <w:t>, wie die</w:t>
      </w:r>
      <w:r>
        <w:t xml:space="preserve"> Spoun-Wahl, </w:t>
      </w:r>
      <w:r w:rsidR="00A15C45">
        <w:t>A</w:t>
      </w:r>
      <w:r>
        <w:t>nmeldefristen</w:t>
      </w:r>
      <w:r w:rsidR="00A15C45">
        <w:t xml:space="preserve"> zu Prüfungen</w:t>
      </w:r>
      <w:r>
        <w:t xml:space="preserve">, </w:t>
      </w:r>
      <w:r w:rsidR="00A15C45">
        <w:t xml:space="preserve">und den </w:t>
      </w:r>
      <w:r>
        <w:t>Drittversuch</w:t>
      </w:r>
      <w:r w:rsidR="00A15C45">
        <w:t>,</w:t>
      </w:r>
      <w:r>
        <w:t xml:space="preserve"> nicht </w:t>
      </w:r>
      <w:r w:rsidR="00A15C45">
        <w:t>Themen wie den H</w:t>
      </w:r>
      <w:r>
        <w:t>aushaltsbeschluss</w:t>
      </w:r>
      <w:r w:rsidR="00A15C45">
        <w:t>.</w:t>
      </w:r>
    </w:p>
    <w:p w:rsidR="00F04871" w:rsidRDefault="00C4663D" w:rsidP="005C080E">
      <w:r w:rsidRPr="00C4663D">
        <w:rPr>
          <w:b/>
        </w:rPr>
        <w:t>Finanz:</w:t>
      </w:r>
      <w:r w:rsidR="00F04871">
        <w:t xml:space="preserve"> </w:t>
      </w:r>
      <w:r w:rsidR="003C7892">
        <w:t>Jetzt spreche ich nochmal als Finanz-Referent: Der n</w:t>
      </w:r>
      <w:r w:rsidR="00F04871">
        <w:t xml:space="preserve">eue </w:t>
      </w:r>
      <w:r w:rsidR="003C7892">
        <w:t>Haushalt</w:t>
      </w:r>
      <w:r w:rsidR="00F04871">
        <w:t xml:space="preserve"> soll bereits </w:t>
      </w:r>
      <w:r w:rsidR="003C7892">
        <w:t>M</w:t>
      </w:r>
      <w:r w:rsidR="00F04871">
        <w:t>ai/</w:t>
      </w:r>
      <w:r w:rsidR="003C7892">
        <w:t>J</w:t>
      </w:r>
      <w:r w:rsidR="00F04871">
        <w:t xml:space="preserve">uni beschlossen werden. Es geht darum, </w:t>
      </w:r>
      <w:r w:rsidR="003C7892">
        <w:t>P</w:t>
      </w:r>
      <w:r w:rsidR="00F04871">
        <w:t xml:space="preserve">rozente zu kürzen, um den Lohn anzuheben. </w:t>
      </w:r>
      <w:r w:rsidR="003C7892">
        <w:t xml:space="preserve">Wo diese Prozente gekürzt werden, müsst ihr noch klären. </w:t>
      </w:r>
      <w:r w:rsidR="00F04871">
        <w:t xml:space="preserve">Die Frage ist </w:t>
      </w:r>
      <w:r w:rsidR="00D46EE6">
        <w:t>auch</w:t>
      </w:r>
      <w:r w:rsidR="00F04871">
        <w:t xml:space="preserve">, wie hoch </w:t>
      </w:r>
      <w:r w:rsidR="003C7892">
        <w:t xml:space="preserve">der Lohn angehoben werden soll </w:t>
      </w:r>
      <w:r w:rsidR="00F04871">
        <w:t>und eine Möglichkeit wäre auf 12 Euro</w:t>
      </w:r>
      <w:r w:rsidR="003F71D6">
        <w:t xml:space="preserve">. </w:t>
      </w:r>
    </w:p>
    <w:p w:rsidR="00F040E5" w:rsidRDefault="00A66250" w:rsidP="00946504">
      <w:r>
        <w:t xml:space="preserve">Die </w:t>
      </w:r>
      <w:r>
        <w:rPr>
          <w:rFonts w:cs="Arial"/>
        </w:rPr>
        <w:t>Sitzungsleitung</w:t>
      </w:r>
      <w:r w:rsidR="003F71D6">
        <w:t xml:space="preserve"> schließt die Sitzung um 15:23 Uhr.</w:t>
      </w:r>
    </w:p>
    <w:sectPr w:rsidR="00F040E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6E1" w:rsidRDefault="008046E1" w:rsidP="00C74BD2">
      <w:pPr>
        <w:spacing w:after="0" w:line="240" w:lineRule="auto"/>
      </w:pPr>
      <w:r>
        <w:separator/>
      </w:r>
    </w:p>
  </w:endnote>
  <w:endnote w:type="continuationSeparator" w:id="0">
    <w:p w:rsidR="008046E1" w:rsidRDefault="008046E1" w:rsidP="00C7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85123"/>
      <w:docPartObj>
        <w:docPartGallery w:val="Page Numbers (Bottom of Page)"/>
        <w:docPartUnique/>
      </w:docPartObj>
    </w:sdtPr>
    <w:sdtEndPr/>
    <w:sdtContent>
      <w:p w:rsidR="00C74BD2" w:rsidRDefault="00C74B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4BD2" w:rsidRDefault="00C74B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6E1" w:rsidRDefault="008046E1" w:rsidP="00C74BD2">
      <w:pPr>
        <w:spacing w:after="0" w:line="240" w:lineRule="auto"/>
      </w:pPr>
      <w:r>
        <w:separator/>
      </w:r>
    </w:p>
  </w:footnote>
  <w:footnote w:type="continuationSeparator" w:id="0">
    <w:p w:rsidR="008046E1" w:rsidRDefault="008046E1" w:rsidP="00C7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40" w:rsidRDefault="00630240" w:rsidP="00630240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DC9D365" wp14:editId="52BFA64D">
          <wp:extent cx="1618222" cy="668014"/>
          <wp:effectExtent l="0" t="0" r="1028" b="0"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222" cy="6680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30240" w:rsidRDefault="00630240" w:rsidP="00630240">
    <w:pPr>
      <w:pStyle w:val="Kopfzeile"/>
      <w:jc w:val="center"/>
    </w:pPr>
  </w:p>
  <w:p w:rsidR="00630240" w:rsidRDefault="00630240" w:rsidP="00630240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0E"/>
    <w:rsid w:val="000C0CF2"/>
    <w:rsid w:val="00117E3A"/>
    <w:rsid w:val="00145FCD"/>
    <w:rsid w:val="001C090F"/>
    <w:rsid w:val="001F2AB4"/>
    <w:rsid w:val="0020658C"/>
    <w:rsid w:val="00210DE8"/>
    <w:rsid w:val="00232428"/>
    <w:rsid w:val="00381D2F"/>
    <w:rsid w:val="003A05C3"/>
    <w:rsid w:val="003A2E0A"/>
    <w:rsid w:val="003A2FBD"/>
    <w:rsid w:val="003C7892"/>
    <w:rsid w:val="003F0894"/>
    <w:rsid w:val="003F71D6"/>
    <w:rsid w:val="00417E7E"/>
    <w:rsid w:val="00443743"/>
    <w:rsid w:val="0048366B"/>
    <w:rsid w:val="004D1A3D"/>
    <w:rsid w:val="004D483C"/>
    <w:rsid w:val="004E07F0"/>
    <w:rsid w:val="004E27C1"/>
    <w:rsid w:val="005845C8"/>
    <w:rsid w:val="005A61F5"/>
    <w:rsid w:val="005C080E"/>
    <w:rsid w:val="00602ED5"/>
    <w:rsid w:val="006203A2"/>
    <w:rsid w:val="00630240"/>
    <w:rsid w:val="00672ABD"/>
    <w:rsid w:val="007C3BA3"/>
    <w:rsid w:val="007E200D"/>
    <w:rsid w:val="008046E1"/>
    <w:rsid w:val="00827965"/>
    <w:rsid w:val="008B10DA"/>
    <w:rsid w:val="008B1715"/>
    <w:rsid w:val="00913278"/>
    <w:rsid w:val="00946504"/>
    <w:rsid w:val="00946F7E"/>
    <w:rsid w:val="009B1A09"/>
    <w:rsid w:val="009F4E7F"/>
    <w:rsid w:val="00A15C45"/>
    <w:rsid w:val="00A66250"/>
    <w:rsid w:val="00A946A4"/>
    <w:rsid w:val="00AA5D96"/>
    <w:rsid w:val="00B52D49"/>
    <w:rsid w:val="00B7797C"/>
    <w:rsid w:val="00BA4195"/>
    <w:rsid w:val="00BB5FFD"/>
    <w:rsid w:val="00C219CC"/>
    <w:rsid w:val="00C4663D"/>
    <w:rsid w:val="00C579BC"/>
    <w:rsid w:val="00C74BD2"/>
    <w:rsid w:val="00C81C41"/>
    <w:rsid w:val="00C906FC"/>
    <w:rsid w:val="00D46EE6"/>
    <w:rsid w:val="00DD2A1C"/>
    <w:rsid w:val="00E62635"/>
    <w:rsid w:val="00E63D3A"/>
    <w:rsid w:val="00EB1DB0"/>
    <w:rsid w:val="00F040E5"/>
    <w:rsid w:val="00F04871"/>
    <w:rsid w:val="00F738DF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F639"/>
  <w15:chartTrackingRefBased/>
  <w15:docId w15:val="{971F1B21-D4EA-4B94-80AB-819CC40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C080E"/>
    <w:pPr>
      <w:suppressAutoHyphens/>
      <w:autoSpaceDN w:val="0"/>
      <w:spacing w:after="200" w:line="276" w:lineRule="auto"/>
      <w:jc w:val="both"/>
      <w:textAlignment w:val="baseline"/>
    </w:pPr>
    <w:rPr>
      <w:rFonts w:ascii="Arial" w:eastAsia="Calibri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0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rsid w:val="005C080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C080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rsid w:val="005C080E"/>
    <w:pPr>
      <w:spacing w:before="480"/>
      <w:jc w:val="left"/>
    </w:pPr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rsid w:val="005C080E"/>
    <w:pPr>
      <w:spacing w:after="100"/>
    </w:pPr>
  </w:style>
  <w:style w:type="character" w:styleId="Hyperlink">
    <w:name w:val="Hyperlink"/>
    <w:basedOn w:val="Absatz-Standardschriftart"/>
    <w:rsid w:val="005C080E"/>
    <w:rPr>
      <w:color w:val="0000FF"/>
      <w:u w:val="single"/>
    </w:rPr>
  </w:style>
  <w:style w:type="character" w:styleId="SchwacheHervorhebung">
    <w:name w:val="Subtle Emphasis"/>
    <w:rsid w:val="005C080E"/>
  </w:style>
  <w:style w:type="paragraph" w:styleId="HTMLVorformatiert">
    <w:name w:val="HTML Preformatted"/>
    <w:basedOn w:val="Standard"/>
    <w:link w:val="HTMLVorformatiertZchn"/>
    <w:uiPriority w:val="99"/>
    <w:rsid w:val="00206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065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7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BD2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C7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BD2"/>
    <w:rPr>
      <w:rFonts w:ascii="Arial" w:eastAsia="Calibri" w:hAnsi="Arial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871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8B10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udisimsenat@leuphan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simsenat@leuphana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Althaus</dc:creator>
  <cp:keywords/>
  <dc:description/>
  <cp:lastModifiedBy>Pia Althaus</cp:lastModifiedBy>
  <cp:revision>39</cp:revision>
  <dcterms:created xsi:type="dcterms:W3CDTF">2018-01-10T13:19:00Z</dcterms:created>
  <dcterms:modified xsi:type="dcterms:W3CDTF">2020-06-11T14:10:00Z</dcterms:modified>
</cp:coreProperties>
</file>